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CA18A" w14:textId="2467E1F7" w:rsidR="003612BE" w:rsidRPr="00FC4A99" w:rsidRDefault="00FE4900" w:rsidP="00C03A8B">
      <w:pPr>
        <w:spacing w:after="120" w:line="240" w:lineRule="auto"/>
        <w:jc w:val="center"/>
        <w:rPr>
          <w:rFonts w:ascii="Bahnschrift SemiLight" w:hAnsi="Bahnschrift SemiLight"/>
          <w:b/>
          <w:bCs/>
          <w:color w:val="3B3838" w:themeColor="background2" w:themeShade="40"/>
          <w:w w:val="105"/>
          <w:sz w:val="32"/>
          <w:szCs w:val="32"/>
        </w:rPr>
      </w:pPr>
      <w:bookmarkStart w:id="0" w:name="_Hlk187923677"/>
      <w:r w:rsidRPr="00A03BA8">
        <w:rPr>
          <w:rFonts w:ascii="Bahnschrift SemiLight" w:hAnsi="Bahnschrift SemiLight"/>
          <w:b/>
          <w:bCs/>
          <w:w w:val="105"/>
          <w:sz w:val="32"/>
          <w:szCs w:val="32"/>
        </w:rPr>
        <w:t xml:space="preserve">Ensamblajes y performatividad de la verdad: </w:t>
      </w:r>
      <w:r w:rsidR="005864B8" w:rsidRPr="00A03BA8">
        <w:rPr>
          <w:rFonts w:ascii="Bahnschrift SemiLight" w:hAnsi="Bahnschrift SemiLight"/>
          <w:b/>
          <w:bCs/>
          <w:w w:val="105"/>
          <w:sz w:val="32"/>
          <w:szCs w:val="32"/>
        </w:rPr>
        <w:t>l</w:t>
      </w:r>
      <w:r w:rsidRPr="00A03BA8">
        <w:rPr>
          <w:rFonts w:ascii="Bahnschrift SemiLight" w:hAnsi="Bahnschrift SemiLight"/>
          <w:b/>
          <w:bCs/>
          <w:w w:val="105"/>
          <w:sz w:val="32"/>
          <w:szCs w:val="32"/>
        </w:rPr>
        <w:t xml:space="preserve">a agencia de los </w:t>
      </w:r>
      <w:r w:rsidR="00C56800" w:rsidRPr="00A03BA8">
        <w:rPr>
          <w:rFonts w:ascii="Bahnschrift SemiLight" w:hAnsi="Bahnschrift SemiLight"/>
          <w:b/>
          <w:bCs/>
          <w:w w:val="105"/>
          <w:sz w:val="32"/>
          <w:szCs w:val="32"/>
        </w:rPr>
        <w:t>i</w:t>
      </w:r>
      <w:r w:rsidRPr="00A03BA8">
        <w:rPr>
          <w:rFonts w:ascii="Bahnschrift SemiLight" w:hAnsi="Bahnschrift SemiLight"/>
          <w:b/>
          <w:bCs/>
          <w:w w:val="105"/>
          <w:sz w:val="32"/>
          <w:szCs w:val="32"/>
        </w:rPr>
        <w:t xml:space="preserve">nformes sobre </w:t>
      </w:r>
      <w:r w:rsidR="00C56800" w:rsidRPr="00A03BA8">
        <w:rPr>
          <w:rFonts w:ascii="Bahnschrift SemiLight" w:hAnsi="Bahnschrift SemiLight"/>
          <w:b/>
          <w:bCs/>
          <w:w w:val="105"/>
          <w:sz w:val="32"/>
          <w:szCs w:val="32"/>
        </w:rPr>
        <w:t>v</w:t>
      </w:r>
      <w:r w:rsidRPr="00A03BA8">
        <w:rPr>
          <w:rFonts w:ascii="Bahnschrift SemiLight" w:hAnsi="Bahnschrift SemiLight"/>
          <w:b/>
          <w:bCs/>
          <w:w w:val="105"/>
          <w:sz w:val="32"/>
          <w:szCs w:val="32"/>
        </w:rPr>
        <w:t xml:space="preserve">iolaciones a los </w:t>
      </w:r>
      <w:r w:rsidR="00C56800" w:rsidRPr="00A03BA8">
        <w:rPr>
          <w:rFonts w:ascii="Bahnschrift SemiLight" w:hAnsi="Bahnschrift SemiLight"/>
          <w:b/>
          <w:bCs/>
          <w:w w:val="105"/>
          <w:sz w:val="32"/>
          <w:szCs w:val="32"/>
        </w:rPr>
        <w:t>d</w:t>
      </w:r>
      <w:r w:rsidRPr="00A03BA8">
        <w:rPr>
          <w:rFonts w:ascii="Bahnschrift SemiLight" w:hAnsi="Bahnschrift SemiLight"/>
          <w:b/>
          <w:bCs/>
          <w:w w:val="105"/>
          <w:sz w:val="32"/>
          <w:szCs w:val="32"/>
        </w:rPr>
        <w:t xml:space="preserve">erechos </w:t>
      </w:r>
      <w:r w:rsidR="00C56800" w:rsidRPr="00A03BA8">
        <w:rPr>
          <w:rFonts w:ascii="Bahnschrift SemiLight" w:hAnsi="Bahnschrift SemiLight"/>
          <w:b/>
          <w:bCs/>
          <w:w w:val="105"/>
          <w:sz w:val="32"/>
          <w:szCs w:val="32"/>
        </w:rPr>
        <w:t>h</w:t>
      </w:r>
      <w:r w:rsidRPr="00A03BA8">
        <w:rPr>
          <w:rFonts w:ascii="Bahnschrift SemiLight" w:hAnsi="Bahnschrift SemiLight"/>
          <w:b/>
          <w:bCs/>
          <w:w w:val="105"/>
          <w:sz w:val="32"/>
          <w:szCs w:val="32"/>
        </w:rPr>
        <w:t>umanos durante el Estallido Social chileno</w:t>
      </w:r>
      <w:bookmarkEnd w:id="0"/>
      <w:r w:rsidR="003972C1">
        <w:rPr>
          <w:rStyle w:val="Refdenotaalpie"/>
          <w:rFonts w:ascii="Bahnschrift SemiLight" w:hAnsi="Bahnschrift SemiLight"/>
          <w:b/>
          <w:bCs/>
          <w:color w:val="3B3838" w:themeColor="background2" w:themeShade="40"/>
          <w:w w:val="105"/>
          <w:sz w:val="32"/>
          <w:szCs w:val="32"/>
          <w:lang w:val="es-ES_tradnl"/>
        </w:rPr>
        <w:footnoteReference w:id="2"/>
      </w:r>
    </w:p>
    <w:p w14:paraId="19D0423F" w14:textId="47FA9CEC" w:rsidR="001F28D2" w:rsidRPr="00FE4900" w:rsidRDefault="00FE4900" w:rsidP="00C03A8B">
      <w:pPr>
        <w:spacing w:after="120" w:line="240" w:lineRule="auto"/>
        <w:jc w:val="center"/>
        <w:rPr>
          <w:rFonts w:ascii="Bahnschrift SemiLight" w:hAnsi="Bahnschrift SemiLight" w:cs="Arial"/>
          <w:color w:val="595959" w:themeColor="text1" w:themeTint="A6"/>
          <w:w w:val="110"/>
          <w:sz w:val="24"/>
          <w:szCs w:val="24"/>
        </w:rPr>
      </w:pPr>
      <w:r w:rsidRPr="00FE4900">
        <w:rPr>
          <w:rFonts w:ascii="Bahnschrift SemiLight" w:hAnsi="Bahnschrift SemiLight" w:cs="Arial"/>
          <w:color w:val="595959" w:themeColor="text1" w:themeTint="A6"/>
          <w:w w:val="110"/>
          <w:sz w:val="24"/>
          <w:szCs w:val="24"/>
        </w:rPr>
        <w:t>Luciano Sáez-Fuentealba</w:t>
      </w:r>
      <w:r w:rsidR="007F35C4" w:rsidRPr="00FE4900">
        <w:rPr>
          <w:rStyle w:val="Refdenotaalpie"/>
          <w:rFonts w:ascii="Bahnschrift SemiLight" w:hAnsi="Bahnschrift SemiLight" w:cs="Arial"/>
          <w:color w:val="595959" w:themeColor="text1" w:themeTint="A6"/>
          <w:w w:val="110"/>
          <w:sz w:val="24"/>
          <w:szCs w:val="24"/>
        </w:rPr>
        <w:footnoteReference w:id="3"/>
      </w:r>
      <w:r w:rsidR="006265C5" w:rsidRPr="00FE4900">
        <w:rPr>
          <w:rFonts w:ascii="Bahnschrift SemiLight" w:hAnsi="Bahnschrift SemiLight" w:cs="Arial"/>
          <w:color w:val="595959" w:themeColor="text1" w:themeTint="A6"/>
          <w:w w:val="110"/>
          <w:sz w:val="24"/>
          <w:szCs w:val="24"/>
        </w:rPr>
        <w:t xml:space="preserve">, </w:t>
      </w:r>
    </w:p>
    <w:p w14:paraId="6A04611E" w14:textId="6426B974" w:rsidR="00652A25" w:rsidRDefault="0079205C" w:rsidP="004F7860">
      <w:pPr>
        <w:spacing w:after="120" w:line="240" w:lineRule="auto"/>
        <w:jc w:val="center"/>
        <w:rPr>
          <w:rFonts w:ascii="Bahnschrift SemiLight" w:hAnsi="Bahnschrift SemiLight" w:cs="Arial"/>
          <w:i/>
          <w:color w:val="595959" w:themeColor="text1" w:themeTint="A6"/>
          <w:w w:val="110"/>
          <w:sz w:val="20"/>
          <w:szCs w:val="20"/>
        </w:rPr>
      </w:pPr>
      <w:r w:rsidRPr="00FE4900">
        <w:rPr>
          <w:rFonts w:ascii="Bahnschrift SemiLight" w:hAnsi="Bahnschrift SemiLight" w:cs="Arial"/>
          <w:i/>
          <w:color w:val="595959" w:themeColor="text1" w:themeTint="A6"/>
          <w:w w:val="110"/>
          <w:sz w:val="20"/>
          <w:szCs w:val="20"/>
        </w:rPr>
        <w:t xml:space="preserve">Universidad </w:t>
      </w:r>
      <w:r w:rsidR="00FE4900" w:rsidRPr="00FE4900">
        <w:rPr>
          <w:rFonts w:ascii="Bahnschrift SemiLight" w:hAnsi="Bahnschrift SemiLight" w:cs="Arial"/>
          <w:i/>
          <w:color w:val="595959" w:themeColor="text1" w:themeTint="A6"/>
          <w:w w:val="110"/>
          <w:sz w:val="20"/>
          <w:szCs w:val="20"/>
        </w:rPr>
        <w:t>Diego Portales</w:t>
      </w:r>
      <w:r w:rsidR="007D2C18" w:rsidRPr="00FE4900">
        <w:rPr>
          <w:rFonts w:ascii="Bahnschrift SemiLight" w:hAnsi="Bahnschrift SemiLight" w:cs="Arial"/>
          <w:i/>
          <w:color w:val="595959" w:themeColor="text1" w:themeTint="A6"/>
          <w:w w:val="110"/>
          <w:sz w:val="20"/>
          <w:szCs w:val="20"/>
        </w:rPr>
        <w:t xml:space="preserve"> (</w:t>
      </w:r>
      <w:r w:rsidR="00816925" w:rsidRPr="00FE4900">
        <w:rPr>
          <w:rFonts w:ascii="Bahnschrift SemiLight" w:hAnsi="Bahnschrift SemiLight" w:cs="Arial"/>
          <w:i/>
          <w:color w:val="595959" w:themeColor="text1" w:themeTint="A6"/>
          <w:w w:val="110"/>
          <w:sz w:val="20"/>
          <w:szCs w:val="20"/>
        </w:rPr>
        <w:t>Santiago</w:t>
      </w:r>
      <w:r w:rsidR="00A373A0" w:rsidRPr="00FE4900">
        <w:rPr>
          <w:rFonts w:ascii="Bahnschrift SemiLight" w:hAnsi="Bahnschrift SemiLight" w:cs="Arial"/>
          <w:i/>
          <w:color w:val="595959" w:themeColor="text1" w:themeTint="A6"/>
          <w:w w:val="110"/>
          <w:sz w:val="20"/>
          <w:szCs w:val="20"/>
        </w:rPr>
        <w:t xml:space="preserve">, </w:t>
      </w:r>
      <w:r w:rsidRPr="00FE4900">
        <w:rPr>
          <w:rFonts w:ascii="Bahnschrift SemiLight" w:hAnsi="Bahnschrift SemiLight" w:cs="Arial"/>
          <w:i/>
          <w:color w:val="595959" w:themeColor="text1" w:themeTint="A6"/>
          <w:w w:val="110"/>
          <w:sz w:val="20"/>
          <w:szCs w:val="20"/>
        </w:rPr>
        <w:t>Chile</w:t>
      </w:r>
      <w:r w:rsidR="00E22D92" w:rsidRPr="00FE4900">
        <w:rPr>
          <w:rFonts w:ascii="Bahnschrift SemiLight" w:hAnsi="Bahnschrift SemiLight" w:cs="Arial"/>
          <w:i/>
          <w:color w:val="595959" w:themeColor="text1" w:themeTint="A6"/>
          <w:w w:val="110"/>
          <w:sz w:val="20"/>
          <w:szCs w:val="20"/>
        </w:rPr>
        <w:t>)</w:t>
      </w:r>
    </w:p>
    <w:p w14:paraId="4EE8082E" w14:textId="77777777" w:rsidR="00881D5A" w:rsidRPr="0017765F" w:rsidRDefault="00881D5A" w:rsidP="0055094A">
      <w:pPr>
        <w:spacing w:after="120" w:line="240" w:lineRule="auto"/>
        <w:rPr>
          <w:rFonts w:ascii="Bahnschrift SemiLight" w:hAnsi="Bahnschrift SemiLight" w:cs="Arial"/>
          <w:i/>
          <w:color w:val="595959" w:themeColor="text1" w:themeTint="A6"/>
          <w:w w:val="110"/>
          <w:sz w:val="20"/>
          <w:szCs w:val="20"/>
        </w:rPr>
      </w:pPr>
    </w:p>
    <w:p w14:paraId="23C83DFB" w14:textId="77777777" w:rsidR="004F7860" w:rsidRPr="00A03BA8" w:rsidRDefault="004F7860" w:rsidP="00B06788">
      <w:pPr>
        <w:pStyle w:val="Ttulo21"/>
        <w:spacing w:before="0" w:line="276" w:lineRule="auto"/>
        <w:ind w:left="0"/>
        <w:rPr>
          <w:rFonts w:ascii="Bahnschrift SemiLight" w:hAnsi="Bahnschrift SemiLight"/>
          <w:b/>
          <w:w w:val="105"/>
          <w:sz w:val="26"/>
          <w:szCs w:val="26"/>
          <w:lang w:val="es-CL"/>
        </w:rPr>
      </w:pPr>
      <w:r w:rsidRPr="00A03BA8">
        <w:rPr>
          <w:rFonts w:ascii="Bahnschrift SemiLight" w:hAnsi="Bahnschrift SemiLight"/>
          <w:b/>
          <w:w w:val="105"/>
          <w:sz w:val="26"/>
          <w:szCs w:val="26"/>
          <w:lang w:val="es-CL"/>
        </w:rPr>
        <w:t>RESUMEN</w:t>
      </w:r>
    </w:p>
    <w:p w14:paraId="750B852C" w14:textId="15E93374" w:rsidR="00FE4900" w:rsidRPr="00FE4900" w:rsidRDefault="00FE4900" w:rsidP="00FE4900">
      <w:pPr>
        <w:spacing w:after="0" w:line="240" w:lineRule="auto"/>
        <w:jc w:val="both"/>
        <w:rPr>
          <w:rFonts w:ascii="Bahnschrift SemiLight" w:eastAsia="Calibri" w:hAnsi="Bahnschrift SemiLight" w:cs="Calibri"/>
          <w:color w:val="595959" w:themeColor="text1" w:themeTint="A6"/>
          <w:spacing w:val="-20"/>
          <w:w w:val="105"/>
        </w:rPr>
      </w:pPr>
      <w:r w:rsidRPr="00FE4900">
        <w:rPr>
          <w:rFonts w:ascii="Bahnschrift SemiLight" w:eastAsia="Calibri" w:hAnsi="Bahnschrift SemiLight" w:cs="Calibri"/>
          <w:color w:val="595959" w:themeColor="text1" w:themeTint="A6"/>
          <w:spacing w:val="-20"/>
          <w:w w:val="105"/>
        </w:rPr>
        <w:t>Los informes que sistematizan, registran y denuncian violaciones a los derechos humanos juegan un rol crucial en la construcción de verdades relativas a estos hechos. Más que un simple documento son un agente importante en la producción de las narrativas misma de los derechos humanos y sus vulneraciones. Estos documentos no son neutrales, sino que son el resultado de un conjunto de elementos que se ensamblan</w:t>
      </w:r>
      <w:r w:rsidR="005864B8">
        <w:rPr>
          <w:rFonts w:ascii="Bahnschrift SemiLight" w:eastAsia="Calibri" w:hAnsi="Bahnschrift SemiLight" w:cs="Calibri"/>
          <w:color w:val="595959" w:themeColor="text1" w:themeTint="A6"/>
          <w:spacing w:val="-20"/>
          <w:w w:val="105"/>
        </w:rPr>
        <w:t xml:space="preserve"> y</w:t>
      </w:r>
      <w:r w:rsidR="005864B8" w:rsidRPr="00FE4900">
        <w:rPr>
          <w:rFonts w:ascii="Bahnschrift SemiLight" w:eastAsia="Calibri" w:hAnsi="Bahnschrift SemiLight" w:cs="Calibri"/>
          <w:color w:val="595959" w:themeColor="text1" w:themeTint="A6"/>
          <w:spacing w:val="-20"/>
          <w:w w:val="105"/>
        </w:rPr>
        <w:t xml:space="preserve"> </w:t>
      </w:r>
      <w:r w:rsidRPr="00FE4900">
        <w:rPr>
          <w:rFonts w:ascii="Bahnschrift SemiLight" w:eastAsia="Calibri" w:hAnsi="Bahnschrift SemiLight" w:cs="Calibri"/>
          <w:color w:val="595959" w:themeColor="text1" w:themeTint="A6"/>
          <w:spacing w:val="-20"/>
          <w:w w:val="105"/>
        </w:rPr>
        <w:t xml:space="preserve">contribuyen a la construcción de regímenes de </w:t>
      </w:r>
      <w:proofErr w:type="spellStart"/>
      <w:r w:rsidRPr="00FE4900">
        <w:rPr>
          <w:rFonts w:ascii="Bahnschrift SemiLight" w:eastAsia="Calibri" w:hAnsi="Bahnschrift SemiLight" w:cs="Calibri"/>
          <w:color w:val="595959" w:themeColor="text1" w:themeTint="A6"/>
          <w:spacing w:val="-20"/>
          <w:w w:val="105"/>
        </w:rPr>
        <w:t>veridicción</w:t>
      </w:r>
      <w:proofErr w:type="spellEnd"/>
      <w:r w:rsidR="005864B8">
        <w:rPr>
          <w:rFonts w:ascii="Bahnschrift SemiLight" w:eastAsia="Calibri" w:hAnsi="Bahnschrift SemiLight" w:cs="Calibri"/>
          <w:color w:val="595959" w:themeColor="text1" w:themeTint="A6"/>
          <w:spacing w:val="-20"/>
          <w:w w:val="105"/>
        </w:rPr>
        <w:t xml:space="preserve"> al</w:t>
      </w:r>
      <w:r w:rsidRPr="00FE4900">
        <w:rPr>
          <w:rFonts w:ascii="Bahnschrift SemiLight" w:eastAsia="Calibri" w:hAnsi="Bahnschrift SemiLight" w:cs="Calibri"/>
          <w:color w:val="595959" w:themeColor="text1" w:themeTint="A6"/>
          <w:spacing w:val="-20"/>
          <w:w w:val="105"/>
        </w:rPr>
        <w:t xml:space="preserve"> </w:t>
      </w:r>
      <w:proofErr w:type="spellStart"/>
      <w:r w:rsidR="005864B8" w:rsidRPr="00FE4900">
        <w:rPr>
          <w:rFonts w:ascii="Bahnschrift SemiLight" w:eastAsia="Calibri" w:hAnsi="Bahnschrift SemiLight" w:cs="Calibri"/>
          <w:color w:val="595959" w:themeColor="text1" w:themeTint="A6"/>
          <w:spacing w:val="-20"/>
          <w:w w:val="105"/>
        </w:rPr>
        <w:t>performa</w:t>
      </w:r>
      <w:r w:rsidR="005864B8">
        <w:rPr>
          <w:rFonts w:ascii="Bahnschrift SemiLight" w:eastAsia="Calibri" w:hAnsi="Bahnschrift SemiLight" w:cs="Calibri"/>
          <w:color w:val="595959" w:themeColor="text1" w:themeTint="A6"/>
          <w:spacing w:val="-20"/>
          <w:w w:val="105"/>
        </w:rPr>
        <w:t>r</w:t>
      </w:r>
      <w:proofErr w:type="spellEnd"/>
      <w:r w:rsidR="005864B8" w:rsidRPr="00FE4900">
        <w:rPr>
          <w:rFonts w:ascii="Bahnschrift SemiLight" w:eastAsia="Calibri" w:hAnsi="Bahnschrift SemiLight" w:cs="Calibri"/>
          <w:color w:val="595959" w:themeColor="text1" w:themeTint="A6"/>
          <w:spacing w:val="-20"/>
          <w:w w:val="105"/>
        </w:rPr>
        <w:t xml:space="preserve"> </w:t>
      </w:r>
      <w:r w:rsidRPr="00FE4900">
        <w:rPr>
          <w:rFonts w:ascii="Bahnschrift SemiLight" w:eastAsia="Calibri" w:hAnsi="Bahnschrift SemiLight" w:cs="Calibri"/>
          <w:color w:val="595959" w:themeColor="text1" w:themeTint="A6"/>
          <w:spacing w:val="-20"/>
          <w:w w:val="105"/>
        </w:rPr>
        <w:t xml:space="preserve">verdades y subjetividades. Diversos estudios han indagado en la agencia de los informes, pero hasta ahora son escasas las reflexiones sobre el Estallido Social en Chile. Tomando elementos de la </w:t>
      </w:r>
      <w:r w:rsidR="005864B8" w:rsidRPr="00FE4900">
        <w:rPr>
          <w:rFonts w:ascii="Bahnschrift SemiLight" w:eastAsia="Calibri" w:hAnsi="Bahnschrift SemiLight" w:cs="Calibri"/>
          <w:color w:val="595959" w:themeColor="text1" w:themeTint="A6"/>
          <w:spacing w:val="-20"/>
          <w:w w:val="105"/>
        </w:rPr>
        <w:t>teoría del actor</w:t>
      </w:r>
      <w:r w:rsidR="00C62A94">
        <w:rPr>
          <w:rFonts w:ascii="Bahnschrift SemiLight" w:eastAsia="Calibri" w:hAnsi="Bahnschrift SemiLight" w:cs="Calibri"/>
          <w:color w:val="595959" w:themeColor="text1" w:themeTint="A6"/>
          <w:spacing w:val="-20"/>
          <w:w w:val="105"/>
        </w:rPr>
        <w:t>-</w:t>
      </w:r>
      <w:r w:rsidR="005864B8" w:rsidRPr="00FE4900">
        <w:rPr>
          <w:rFonts w:ascii="Bahnschrift SemiLight" w:eastAsia="Calibri" w:hAnsi="Bahnschrift SemiLight" w:cs="Calibri"/>
          <w:color w:val="595959" w:themeColor="text1" w:themeTint="A6"/>
          <w:spacing w:val="-20"/>
          <w:w w:val="105"/>
        </w:rPr>
        <w:t>red</w:t>
      </w:r>
      <w:r w:rsidRPr="00FE4900">
        <w:rPr>
          <w:rFonts w:ascii="Bahnschrift SemiLight" w:eastAsia="Calibri" w:hAnsi="Bahnschrift SemiLight" w:cs="Calibri"/>
          <w:color w:val="595959" w:themeColor="text1" w:themeTint="A6"/>
          <w:spacing w:val="-20"/>
          <w:w w:val="105"/>
        </w:rPr>
        <w:t xml:space="preserve"> realizamos un análisis cualitativo documental de la agencia de tres informes del Estallido Social considerando las diferentes materialidades que articulan y estabilizan sus narrativas. Nuestros hallazgos destacan el rol de las temporalidades, así como de las víctimas y responsables, en los que se puede observar la conjunción de diversos elementos. Concluimos destacando la importancia de reflexionar sobre la materialidad y </w:t>
      </w:r>
      <w:r w:rsidR="005864B8">
        <w:rPr>
          <w:rFonts w:ascii="Bahnschrift SemiLight" w:eastAsia="Calibri" w:hAnsi="Bahnschrift SemiLight" w:cs="Calibri"/>
          <w:color w:val="595959" w:themeColor="text1" w:themeTint="A6"/>
          <w:spacing w:val="-20"/>
          <w:w w:val="105"/>
        </w:rPr>
        <w:t xml:space="preserve">la </w:t>
      </w:r>
      <w:r w:rsidRPr="00FE4900">
        <w:rPr>
          <w:rFonts w:ascii="Bahnschrift SemiLight" w:eastAsia="Calibri" w:hAnsi="Bahnschrift SemiLight" w:cs="Calibri"/>
          <w:color w:val="595959" w:themeColor="text1" w:themeTint="A6"/>
          <w:spacing w:val="-20"/>
          <w:w w:val="105"/>
        </w:rPr>
        <w:t xml:space="preserve">agencia de los informes en la construcción de verdades y disputas sobre el Estallido Social chileno, especialmente en un contexto de </w:t>
      </w:r>
      <w:proofErr w:type="spellStart"/>
      <w:r w:rsidRPr="00FE4900">
        <w:rPr>
          <w:rFonts w:ascii="Bahnschrift SemiLight" w:eastAsia="Calibri" w:hAnsi="Bahnschrift SemiLight" w:cs="Calibri"/>
          <w:color w:val="595959" w:themeColor="text1" w:themeTint="A6"/>
          <w:spacing w:val="-20"/>
          <w:w w:val="105"/>
        </w:rPr>
        <w:t>desmarcamiento</w:t>
      </w:r>
      <w:proofErr w:type="spellEnd"/>
      <w:r w:rsidRPr="00FE4900">
        <w:rPr>
          <w:rFonts w:ascii="Bahnschrift SemiLight" w:eastAsia="Calibri" w:hAnsi="Bahnschrift SemiLight" w:cs="Calibri"/>
          <w:color w:val="595959" w:themeColor="text1" w:themeTint="A6"/>
          <w:spacing w:val="-20"/>
          <w:w w:val="105"/>
        </w:rPr>
        <w:t xml:space="preserve"> de la ciudadanía con este hecho, de avance de discursos negacionistas y relativistas sobre las violaciones a los derechos humanos y de marcada impunidad.</w:t>
      </w:r>
    </w:p>
    <w:p w14:paraId="33F94EBB" w14:textId="77777777" w:rsidR="00816925" w:rsidRPr="00010D4C" w:rsidRDefault="00816925" w:rsidP="004F7860">
      <w:pPr>
        <w:spacing w:after="0" w:line="240" w:lineRule="auto"/>
        <w:jc w:val="both"/>
        <w:rPr>
          <w:rFonts w:eastAsia="Calibri" w:cs="Calibri"/>
          <w:color w:val="3B3838" w:themeColor="background2" w:themeShade="40"/>
          <w:w w:val="105"/>
        </w:rPr>
      </w:pPr>
    </w:p>
    <w:p w14:paraId="4BE7165A" w14:textId="10D372CE" w:rsidR="004F7860" w:rsidRPr="0079205C" w:rsidRDefault="004F7860" w:rsidP="004F7860">
      <w:pPr>
        <w:spacing w:after="0" w:line="240" w:lineRule="auto"/>
        <w:jc w:val="both"/>
        <w:rPr>
          <w:rFonts w:ascii="Bahnschrift SemiLight" w:eastAsia="Calibri" w:hAnsi="Bahnschrift SemiLight" w:cs="Calibri"/>
          <w:color w:val="595959" w:themeColor="text1" w:themeTint="A6"/>
          <w:w w:val="105"/>
          <w:lang w:val="es-ES_tradnl"/>
        </w:rPr>
      </w:pPr>
      <w:r w:rsidRPr="00010D4C">
        <w:rPr>
          <w:rFonts w:ascii="Bahnschrift SemiLight" w:eastAsia="Calibri" w:hAnsi="Bahnschrift SemiLight" w:cs="Calibri"/>
          <w:b/>
          <w:color w:val="3B3838" w:themeColor="background2" w:themeShade="40"/>
          <w:w w:val="105"/>
        </w:rPr>
        <w:t>Palabras clave:</w:t>
      </w:r>
      <w:r w:rsidRPr="00010D4C">
        <w:rPr>
          <w:rFonts w:ascii="Bahnschrift SemiLight" w:hAnsi="Bahnschrift SemiLight"/>
          <w:color w:val="3B3838" w:themeColor="background2" w:themeShade="40"/>
        </w:rPr>
        <w:t xml:space="preserve"> </w:t>
      </w:r>
      <w:r w:rsidR="00FE4900" w:rsidRPr="00FE4900">
        <w:rPr>
          <w:rFonts w:ascii="Bahnschrift SemiLight" w:eastAsia="Calibri" w:hAnsi="Bahnschrift SemiLight" w:cs="Calibri"/>
          <w:color w:val="595959" w:themeColor="text1" w:themeTint="A6"/>
          <w:w w:val="105"/>
        </w:rPr>
        <w:t xml:space="preserve">Teoría del </w:t>
      </w:r>
      <w:r w:rsidR="005864B8" w:rsidRPr="00FE4900">
        <w:rPr>
          <w:rFonts w:ascii="Bahnschrift SemiLight" w:eastAsia="Calibri" w:hAnsi="Bahnschrift SemiLight" w:cs="Calibri"/>
          <w:color w:val="595959" w:themeColor="text1" w:themeTint="A6"/>
          <w:w w:val="105"/>
        </w:rPr>
        <w:t>actor</w:t>
      </w:r>
      <w:r w:rsidR="00476907">
        <w:rPr>
          <w:rFonts w:ascii="Bahnschrift SemiLight" w:eastAsia="Calibri" w:hAnsi="Bahnschrift SemiLight" w:cs="Calibri"/>
          <w:color w:val="595959" w:themeColor="text1" w:themeTint="A6"/>
          <w:w w:val="105"/>
        </w:rPr>
        <w:t>-</w:t>
      </w:r>
      <w:r w:rsidR="005864B8" w:rsidRPr="00FE4900">
        <w:rPr>
          <w:rFonts w:ascii="Bahnschrift SemiLight" w:eastAsia="Calibri" w:hAnsi="Bahnschrift SemiLight" w:cs="Calibri"/>
          <w:color w:val="595959" w:themeColor="text1" w:themeTint="A6"/>
          <w:w w:val="105"/>
        </w:rPr>
        <w:t>red</w:t>
      </w:r>
      <w:r w:rsidR="00FE4900" w:rsidRPr="00FE4900">
        <w:rPr>
          <w:rFonts w:ascii="Bahnschrift SemiLight" w:eastAsia="Calibri" w:hAnsi="Bahnschrift SemiLight" w:cs="Calibri"/>
          <w:color w:val="595959" w:themeColor="text1" w:themeTint="A6"/>
          <w:w w:val="105"/>
        </w:rPr>
        <w:t xml:space="preserve">, Verdades, Violaciones a los </w:t>
      </w:r>
      <w:r w:rsidR="00914CA4">
        <w:rPr>
          <w:rFonts w:ascii="Bahnschrift SemiLight" w:eastAsia="Calibri" w:hAnsi="Bahnschrift SemiLight" w:cs="Calibri"/>
          <w:color w:val="595959" w:themeColor="text1" w:themeTint="A6"/>
          <w:w w:val="105"/>
        </w:rPr>
        <w:t>D</w:t>
      </w:r>
      <w:r w:rsidR="005864B8" w:rsidRPr="00FE4900">
        <w:rPr>
          <w:rFonts w:ascii="Bahnschrift SemiLight" w:eastAsia="Calibri" w:hAnsi="Bahnschrift SemiLight" w:cs="Calibri"/>
          <w:color w:val="595959" w:themeColor="text1" w:themeTint="A6"/>
          <w:w w:val="105"/>
        </w:rPr>
        <w:t xml:space="preserve">erechos </w:t>
      </w:r>
      <w:r w:rsidR="00914CA4">
        <w:rPr>
          <w:rFonts w:ascii="Bahnschrift SemiLight" w:eastAsia="Calibri" w:hAnsi="Bahnschrift SemiLight" w:cs="Calibri"/>
          <w:color w:val="595959" w:themeColor="text1" w:themeTint="A6"/>
          <w:w w:val="105"/>
        </w:rPr>
        <w:t>H</w:t>
      </w:r>
      <w:r w:rsidR="005864B8" w:rsidRPr="00FE4900">
        <w:rPr>
          <w:rFonts w:ascii="Bahnschrift SemiLight" w:eastAsia="Calibri" w:hAnsi="Bahnschrift SemiLight" w:cs="Calibri"/>
          <w:color w:val="595959" w:themeColor="text1" w:themeTint="A6"/>
          <w:w w:val="105"/>
        </w:rPr>
        <w:t>umanos</w:t>
      </w:r>
      <w:r w:rsidR="005864B8">
        <w:rPr>
          <w:rFonts w:ascii="Bahnschrift SemiLight" w:eastAsia="Calibri" w:hAnsi="Bahnschrift SemiLight" w:cs="Calibri"/>
          <w:color w:val="595959" w:themeColor="text1" w:themeTint="A6"/>
          <w:w w:val="105"/>
        </w:rPr>
        <w:t>,</w:t>
      </w:r>
      <w:r w:rsidR="005864B8" w:rsidRPr="00FE4900">
        <w:rPr>
          <w:rFonts w:ascii="Bahnschrift SemiLight" w:eastAsia="Calibri" w:hAnsi="Bahnschrift SemiLight" w:cs="Calibri"/>
          <w:color w:val="595959" w:themeColor="text1" w:themeTint="A6"/>
          <w:w w:val="105"/>
        </w:rPr>
        <w:t xml:space="preserve"> </w:t>
      </w:r>
      <w:r w:rsidR="00FE4900" w:rsidRPr="00FE4900">
        <w:rPr>
          <w:rFonts w:ascii="Bahnschrift SemiLight" w:eastAsia="Calibri" w:hAnsi="Bahnschrift SemiLight" w:cs="Calibri"/>
          <w:color w:val="595959" w:themeColor="text1" w:themeTint="A6"/>
          <w:w w:val="105"/>
        </w:rPr>
        <w:t>Estallido Social</w:t>
      </w:r>
      <w:r w:rsidR="0010603D">
        <w:rPr>
          <w:rFonts w:ascii="Bahnschrift SemiLight" w:eastAsia="Calibri" w:hAnsi="Bahnschrift SemiLight" w:cs="Calibri"/>
          <w:color w:val="595959" w:themeColor="text1" w:themeTint="A6"/>
          <w:w w:val="105"/>
        </w:rPr>
        <w:t xml:space="preserve"> </w:t>
      </w:r>
      <w:r w:rsidR="00FE4900" w:rsidRPr="00FE4900">
        <w:rPr>
          <w:rFonts w:ascii="Bahnschrift SemiLight" w:eastAsia="Calibri" w:hAnsi="Bahnschrift SemiLight" w:cs="Calibri"/>
          <w:color w:val="595959" w:themeColor="text1" w:themeTint="A6"/>
          <w:w w:val="105"/>
        </w:rPr>
        <w:t>Chile</w:t>
      </w:r>
      <w:r w:rsidR="00431547" w:rsidRPr="0079205C">
        <w:rPr>
          <w:rFonts w:ascii="Bahnschrift SemiLight" w:eastAsia="Calibri" w:hAnsi="Bahnschrift SemiLight" w:cs="Calibri"/>
          <w:color w:val="595959" w:themeColor="text1" w:themeTint="A6"/>
          <w:w w:val="105"/>
          <w:lang w:val="es-ES_tradnl"/>
        </w:rPr>
        <w:t>.</w:t>
      </w:r>
    </w:p>
    <w:p w14:paraId="2B4EDD0A" w14:textId="77777777" w:rsidR="005622DD" w:rsidRPr="00010D4C" w:rsidRDefault="005622DD" w:rsidP="004F7860">
      <w:pPr>
        <w:spacing w:after="0" w:line="240" w:lineRule="auto"/>
        <w:jc w:val="both"/>
        <w:rPr>
          <w:rFonts w:ascii="Verdana" w:eastAsia="Calibri" w:hAnsi="Verdana" w:cs="Calibri"/>
          <w:color w:val="3B3838" w:themeColor="background2" w:themeShade="40"/>
          <w:w w:val="105"/>
          <w:sz w:val="20"/>
          <w:szCs w:val="20"/>
          <w:lang w:val="es-ES_tradnl"/>
        </w:rPr>
      </w:pPr>
    </w:p>
    <w:p w14:paraId="1BFEF4E3" w14:textId="079D468D" w:rsidR="003F7A46" w:rsidRPr="00A03BA8" w:rsidRDefault="003F7A46" w:rsidP="003F7A46">
      <w:pPr>
        <w:pStyle w:val="Ttulo21"/>
        <w:spacing w:line="276" w:lineRule="auto"/>
        <w:jc w:val="center"/>
        <w:rPr>
          <w:rFonts w:ascii="Bahnschrift SemiLight" w:hAnsi="Bahnschrift SemiLight"/>
          <w:b/>
          <w:bCs/>
          <w:i/>
          <w:w w:val="105"/>
        </w:rPr>
      </w:pPr>
      <w:r w:rsidRPr="00A03BA8">
        <w:rPr>
          <w:rFonts w:ascii="Bahnschrift SemiLight" w:hAnsi="Bahnschrift SemiLight"/>
          <w:b/>
          <w:bCs/>
          <w:i/>
          <w:w w:val="105"/>
          <w:lang w:val="en"/>
        </w:rPr>
        <w:t xml:space="preserve">Assemblages and performativity of truth: </w:t>
      </w:r>
      <w:r w:rsidR="00C56800" w:rsidRPr="00A03BA8">
        <w:rPr>
          <w:rFonts w:ascii="Bahnschrift SemiLight" w:hAnsi="Bahnschrift SemiLight"/>
          <w:b/>
          <w:bCs/>
          <w:i/>
          <w:w w:val="105"/>
          <w:lang w:val="en"/>
        </w:rPr>
        <w:t>t</w:t>
      </w:r>
      <w:r w:rsidRPr="00A03BA8">
        <w:rPr>
          <w:rFonts w:ascii="Bahnschrift SemiLight" w:hAnsi="Bahnschrift SemiLight"/>
          <w:b/>
          <w:bCs/>
          <w:i/>
          <w:w w:val="105"/>
          <w:lang w:val="en"/>
        </w:rPr>
        <w:t xml:space="preserve">he agency of </w:t>
      </w:r>
      <w:r w:rsidR="00C56800" w:rsidRPr="00A03BA8">
        <w:rPr>
          <w:rFonts w:ascii="Bahnschrift SemiLight" w:hAnsi="Bahnschrift SemiLight"/>
          <w:b/>
          <w:bCs/>
          <w:i/>
          <w:w w:val="105"/>
          <w:lang w:val="en"/>
        </w:rPr>
        <w:t>r</w:t>
      </w:r>
      <w:r w:rsidRPr="00A03BA8">
        <w:rPr>
          <w:rFonts w:ascii="Bahnschrift SemiLight" w:hAnsi="Bahnschrift SemiLight"/>
          <w:b/>
          <w:bCs/>
          <w:i/>
          <w:w w:val="105"/>
          <w:lang w:val="en"/>
        </w:rPr>
        <w:t xml:space="preserve">eports on </w:t>
      </w:r>
      <w:r w:rsidR="00C56800" w:rsidRPr="00A03BA8">
        <w:rPr>
          <w:rFonts w:ascii="Bahnschrift SemiLight" w:hAnsi="Bahnschrift SemiLight"/>
          <w:b/>
          <w:bCs/>
          <w:i/>
          <w:w w:val="105"/>
          <w:lang w:val="en"/>
        </w:rPr>
        <w:t>h</w:t>
      </w:r>
      <w:r w:rsidRPr="00A03BA8">
        <w:rPr>
          <w:rFonts w:ascii="Bahnschrift SemiLight" w:hAnsi="Bahnschrift SemiLight"/>
          <w:b/>
          <w:bCs/>
          <w:i/>
          <w:w w:val="105"/>
          <w:lang w:val="en"/>
        </w:rPr>
        <w:t xml:space="preserve">uman </w:t>
      </w:r>
      <w:r w:rsidR="00C56800" w:rsidRPr="00A03BA8">
        <w:rPr>
          <w:rFonts w:ascii="Bahnschrift SemiLight" w:hAnsi="Bahnschrift SemiLight"/>
          <w:b/>
          <w:bCs/>
          <w:i/>
          <w:w w:val="105"/>
          <w:lang w:val="en"/>
        </w:rPr>
        <w:t>r</w:t>
      </w:r>
      <w:r w:rsidRPr="00A03BA8">
        <w:rPr>
          <w:rFonts w:ascii="Bahnschrift SemiLight" w:hAnsi="Bahnschrift SemiLight"/>
          <w:b/>
          <w:bCs/>
          <w:i/>
          <w:w w:val="105"/>
          <w:lang w:val="en"/>
        </w:rPr>
        <w:t xml:space="preserve">ights </w:t>
      </w:r>
      <w:r w:rsidR="00C56800" w:rsidRPr="00A03BA8">
        <w:rPr>
          <w:rFonts w:ascii="Bahnschrift SemiLight" w:hAnsi="Bahnschrift SemiLight"/>
          <w:b/>
          <w:bCs/>
          <w:i/>
          <w:w w:val="105"/>
          <w:lang w:val="en"/>
        </w:rPr>
        <w:t>v</w:t>
      </w:r>
      <w:r w:rsidRPr="00A03BA8">
        <w:rPr>
          <w:rFonts w:ascii="Bahnschrift SemiLight" w:hAnsi="Bahnschrift SemiLight"/>
          <w:b/>
          <w:bCs/>
          <w:i/>
          <w:w w:val="105"/>
          <w:lang w:val="en"/>
        </w:rPr>
        <w:t xml:space="preserve">iolations during Chilean </w:t>
      </w:r>
      <w:r w:rsidR="00C56800" w:rsidRPr="00A03BA8">
        <w:rPr>
          <w:rFonts w:ascii="Bahnschrift SemiLight" w:hAnsi="Bahnschrift SemiLight"/>
          <w:b/>
          <w:bCs/>
          <w:i/>
          <w:w w:val="105"/>
          <w:lang w:val="en"/>
        </w:rPr>
        <w:t xml:space="preserve">Social </w:t>
      </w:r>
      <w:r w:rsidR="006A7825" w:rsidRPr="00A03BA8">
        <w:rPr>
          <w:rFonts w:ascii="Bahnschrift SemiLight" w:hAnsi="Bahnschrift SemiLight"/>
          <w:b/>
          <w:bCs/>
          <w:i/>
          <w:w w:val="105"/>
          <w:lang w:val="en"/>
        </w:rPr>
        <w:t>Uprising</w:t>
      </w:r>
    </w:p>
    <w:p w14:paraId="41ADDEAA" w14:textId="6C37851E" w:rsidR="009A0A6C" w:rsidRPr="008B1F22" w:rsidRDefault="009A0A6C" w:rsidP="008B1F22">
      <w:pPr>
        <w:pStyle w:val="Ttulo21"/>
        <w:spacing w:line="276" w:lineRule="auto"/>
        <w:ind w:left="0"/>
        <w:jc w:val="center"/>
        <w:rPr>
          <w:rFonts w:ascii="Bahnschrift SemiLight" w:eastAsiaTheme="minorHAnsi" w:hAnsi="Bahnschrift SemiLight" w:cstheme="minorBidi"/>
          <w:b/>
          <w:bCs/>
          <w:i/>
          <w:color w:val="3B3838" w:themeColor="background2" w:themeShade="40"/>
          <w:w w:val="105"/>
        </w:rPr>
      </w:pPr>
    </w:p>
    <w:p w14:paraId="490FB7A9" w14:textId="4A1DC2DC" w:rsidR="004F7860" w:rsidRPr="00A03BA8" w:rsidRDefault="004F7860" w:rsidP="00B06788">
      <w:pPr>
        <w:pStyle w:val="Ttulo21"/>
        <w:spacing w:before="0" w:line="276" w:lineRule="auto"/>
        <w:ind w:left="0"/>
        <w:rPr>
          <w:rFonts w:ascii="Bahnschrift SemiLight" w:hAnsi="Bahnschrift SemiLight"/>
          <w:b/>
          <w:w w:val="105"/>
          <w:sz w:val="26"/>
          <w:szCs w:val="26"/>
        </w:rPr>
      </w:pPr>
      <w:r w:rsidRPr="00A03BA8">
        <w:rPr>
          <w:rFonts w:ascii="Bahnschrift SemiLight" w:hAnsi="Bahnschrift SemiLight"/>
          <w:b/>
          <w:w w:val="105"/>
          <w:sz w:val="26"/>
          <w:szCs w:val="26"/>
        </w:rPr>
        <w:t>ABSTRACT</w:t>
      </w:r>
    </w:p>
    <w:p w14:paraId="06607F3B" w14:textId="15116440" w:rsidR="009A0A6C" w:rsidRDefault="003F7A46" w:rsidP="000805FC">
      <w:pPr>
        <w:spacing w:after="0" w:line="240" w:lineRule="auto"/>
        <w:jc w:val="both"/>
        <w:rPr>
          <w:rFonts w:ascii="Bahnschrift SemiLight" w:eastAsia="Calibri" w:hAnsi="Bahnschrift SemiLight" w:cs="Calibri"/>
          <w:color w:val="595959" w:themeColor="text1" w:themeTint="A6"/>
          <w:spacing w:val="-20"/>
          <w:w w:val="105"/>
          <w:lang w:val="en-US"/>
        </w:rPr>
      </w:pPr>
      <w:r w:rsidRPr="003F7A46">
        <w:rPr>
          <w:rFonts w:ascii="Bahnschrift SemiLight" w:eastAsia="Calibri" w:hAnsi="Bahnschrift SemiLight" w:cs="Calibri"/>
          <w:color w:val="595959" w:themeColor="text1" w:themeTint="A6"/>
          <w:spacing w:val="-20"/>
          <w:w w:val="105"/>
          <w:lang w:val="en-US"/>
        </w:rPr>
        <w:t xml:space="preserve">Reports that systematize, record, and denounce human rights violations play a crucial role in </w:t>
      </w:r>
      <w:r w:rsidR="00FF23B9">
        <w:rPr>
          <w:rFonts w:ascii="Bahnschrift SemiLight" w:eastAsia="Calibri" w:hAnsi="Bahnschrift SemiLight" w:cs="Calibri"/>
          <w:color w:val="595959" w:themeColor="text1" w:themeTint="A6"/>
          <w:spacing w:val="-20"/>
          <w:w w:val="105"/>
          <w:lang w:val="en-US"/>
        </w:rPr>
        <w:t>the construction of</w:t>
      </w:r>
      <w:r w:rsidRPr="003F7A46">
        <w:rPr>
          <w:rFonts w:ascii="Bahnschrift SemiLight" w:eastAsia="Calibri" w:hAnsi="Bahnschrift SemiLight" w:cs="Calibri"/>
          <w:color w:val="595959" w:themeColor="text1" w:themeTint="A6"/>
          <w:spacing w:val="-20"/>
          <w:w w:val="105"/>
          <w:lang w:val="en-US"/>
        </w:rPr>
        <w:t xml:space="preserve"> truths related to these events. More than </w:t>
      </w:r>
      <w:r w:rsidR="00FF23B9">
        <w:rPr>
          <w:rFonts w:ascii="Bahnschrift SemiLight" w:eastAsia="Calibri" w:hAnsi="Bahnschrift SemiLight" w:cs="Calibri"/>
          <w:color w:val="595959" w:themeColor="text1" w:themeTint="A6"/>
          <w:spacing w:val="-20"/>
          <w:w w:val="105"/>
          <w:lang w:val="en-US"/>
        </w:rPr>
        <w:t>just</w:t>
      </w:r>
      <w:r w:rsidRPr="003F7A46">
        <w:rPr>
          <w:rFonts w:ascii="Bahnschrift SemiLight" w:eastAsia="Calibri" w:hAnsi="Bahnschrift SemiLight" w:cs="Calibri"/>
          <w:color w:val="595959" w:themeColor="text1" w:themeTint="A6"/>
          <w:spacing w:val="-20"/>
          <w:w w:val="105"/>
          <w:lang w:val="en-US"/>
        </w:rPr>
        <w:t xml:space="preserve"> documents, they </w:t>
      </w:r>
      <w:r w:rsidR="00D00FA0">
        <w:rPr>
          <w:rFonts w:ascii="Bahnschrift SemiLight" w:eastAsia="Calibri" w:hAnsi="Bahnschrift SemiLight" w:cs="Calibri"/>
          <w:color w:val="595959" w:themeColor="text1" w:themeTint="A6"/>
          <w:spacing w:val="-20"/>
          <w:w w:val="105"/>
          <w:lang w:val="en-US"/>
        </w:rPr>
        <w:t>are</w:t>
      </w:r>
      <w:r w:rsidRPr="003F7A46">
        <w:rPr>
          <w:rFonts w:ascii="Bahnschrift SemiLight" w:eastAsia="Calibri" w:hAnsi="Bahnschrift SemiLight" w:cs="Calibri"/>
          <w:color w:val="595959" w:themeColor="text1" w:themeTint="A6"/>
          <w:spacing w:val="-20"/>
          <w:w w:val="105"/>
          <w:lang w:val="en-US"/>
        </w:rPr>
        <w:t xml:space="preserve"> key agents in </w:t>
      </w:r>
      <w:r w:rsidR="00D00FA0">
        <w:rPr>
          <w:rFonts w:ascii="Bahnschrift SemiLight" w:eastAsia="Calibri" w:hAnsi="Bahnschrift SemiLight" w:cs="Calibri"/>
          <w:color w:val="595959" w:themeColor="text1" w:themeTint="A6"/>
          <w:spacing w:val="-20"/>
          <w:w w:val="105"/>
          <w:lang w:val="en-US"/>
        </w:rPr>
        <w:t xml:space="preserve">the production </w:t>
      </w:r>
      <w:r w:rsidR="00E83B9D">
        <w:rPr>
          <w:rFonts w:ascii="Bahnschrift SemiLight" w:eastAsia="Calibri" w:hAnsi="Bahnschrift SemiLight" w:cs="Calibri"/>
          <w:color w:val="595959" w:themeColor="text1" w:themeTint="A6"/>
          <w:spacing w:val="-20"/>
          <w:w w:val="105"/>
          <w:lang w:val="en-US"/>
        </w:rPr>
        <w:t xml:space="preserve">of </w:t>
      </w:r>
      <w:r w:rsidRPr="003F7A46">
        <w:rPr>
          <w:rFonts w:ascii="Bahnschrift SemiLight" w:eastAsia="Calibri" w:hAnsi="Bahnschrift SemiLight" w:cs="Calibri"/>
          <w:color w:val="595959" w:themeColor="text1" w:themeTint="A6"/>
          <w:spacing w:val="-20"/>
          <w:w w:val="105"/>
          <w:lang w:val="en-US"/>
        </w:rPr>
        <w:t>human rights narratives and their violations. These reports are not neutral</w:t>
      </w:r>
      <w:r w:rsidR="00FC62BA">
        <w:rPr>
          <w:rFonts w:ascii="Bahnschrift SemiLight" w:eastAsia="Calibri" w:hAnsi="Bahnschrift SemiLight" w:cs="Calibri"/>
          <w:color w:val="595959" w:themeColor="text1" w:themeTint="A6"/>
          <w:spacing w:val="-20"/>
          <w:w w:val="105"/>
          <w:lang w:val="en-US"/>
        </w:rPr>
        <w:t>,</w:t>
      </w:r>
      <w:r w:rsidRPr="003F7A46">
        <w:rPr>
          <w:rFonts w:ascii="Bahnschrift SemiLight" w:eastAsia="Calibri" w:hAnsi="Bahnschrift SemiLight" w:cs="Calibri"/>
          <w:color w:val="595959" w:themeColor="text1" w:themeTint="A6"/>
          <w:spacing w:val="-20"/>
          <w:w w:val="105"/>
          <w:lang w:val="en-US"/>
        </w:rPr>
        <w:t xml:space="preserve"> rather they are the result of a set of assembled elements that contribute to the construction of</w:t>
      </w:r>
      <w:r w:rsidR="00CD0C01">
        <w:rPr>
          <w:rFonts w:ascii="Bahnschrift SemiLight" w:eastAsia="Calibri" w:hAnsi="Bahnschrift SemiLight" w:cs="Calibri"/>
          <w:color w:val="595959" w:themeColor="text1" w:themeTint="A6"/>
          <w:spacing w:val="-20"/>
          <w:w w:val="105"/>
          <w:lang w:val="en-US"/>
        </w:rPr>
        <w:t xml:space="preserve"> </w:t>
      </w:r>
      <w:r w:rsidRPr="003F7A46">
        <w:rPr>
          <w:rFonts w:ascii="Bahnschrift SemiLight" w:eastAsia="Calibri" w:hAnsi="Bahnschrift SemiLight" w:cs="Calibri"/>
          <w:color w:val="595959" w:themeColor="text1" w:themeTint="A6"/>
          <w:spacing w:val="-20"/>
          <w:w w:val="105"/>
          <w:lang w:val="en-US"/>
        </w:rPr>
        <w:t>regimes</w:t>
      </w:r>
      <w:r w:rsidR="005841F6">
        <w:rPr>
          <w:rFonts w:ascii="Bahnschrift SemiLight" w:eastAsia="Calibri" w:hAnsi="Bahnschrift SemiLight" w:cs="Calibri"/>
          <w:color w:val="595959" w:themeColor="text1" w:themeTint="A6"/>
          <w:spacing w:val="-20"/>
          <w:w w:val="105"/>
          <w:lang w:val="en-US"/>
        </w:rPr>
        <w:t xml:space="preserve"> of veridiction</w:t>
      </w:r>
      <w:r w:rsidRPr="003F7A46">
        <w:rPr>
          <w:rFonts w:ascii="Bahnschrift SemiLight" w:eastAsia="Calibri" w:hAnsi="Bahnschrift SemiLight" w:cs="Calibri"/>
          <w:color w:val="595959" w:themeColor="text1" w:themeTint="A6"/>
          <w:spacing w:val="-20"/>
          <w:w w:val="105"/>
          <w:lang w:val="en-US"/>
        </w:rPr>
        <w:t xml:space="preserve">, </w:t>
      </w:r>
      <w:r w:rsidRPr="003F7A46">
        <w:rPr>
          <w:rFonts w:ascii="Bahnschrift SemiLight" w:eastAsia="Calibri" w:hAnsi="Bahnschrift SemiLight" w:cs="Calibri"/>
          <w:color w:val="595959" w:themeColor="text1" w:themeTint="A6"/>
          <w:spacing w:val="-20"/>
          <w:w w:val="105"/>
          <w:lang w:val="en-US"/>
        </w:rPr>
        <w:lastRenderedPageBreak/>
        <w:t>performing truths and subjectivities. Various studies have explored the agency of reports, but to date, reflections on Chile</w:t>
      </w:r>
      <w:r w:rsidR="00157918">
        <w:rPr>
          <w:rFonts w:ascii="Bahnschrift SemiLight" w:eastAsia="Calibri" w:hAnsi="Bahnschrift SemiLight" w:cs="Calibri"/>
          <w:color w:val="595959" w:themeColor="text1" w:themeTint="A6"/>
          <w:spacing w:val="-20"/>
          <w:w w:val="105"/>
          <w:lang w:val="en-US"/>
        </w:rPr>
        <w:t>an</w:t>
      </w:r>
      <w:r w:rsidRPr="003F7A46">
        <w:rPr>
          <w:rFonts w:ascii="Bahnschrift SemiLight" w:eastAsia="Calibri" w:hAnsi="Bahnschrift SemiLight" w:cs="Calibri"/>
          <w:color w:val="595959" w:themeColor="text1" w:themeTint="A6"/>
          <w:spacing w:val="-20"/>
          <w:w w:val="105"/>
          <w:lang w:val="en-US"/>
        </w:rPr>
        <w:t xml:space="preserve"> Social </w:t>
      </w:r>
      <w:r w:rsidR="004A4E10">
        <w:rPr>
          <w:rFonts w:ascii="Bahnschrift SemiLight" w:eastAsia="Calibri" w:hAnsi="Bahnschrift SemiLight" w:cs="Calibri"/>
          <w:color w:val="595959" w:themeColor="text1" w:themeTint="A6"/>
          <w:spacing w:val="-20"/>
          <w:w w:val="105"/>
          <w:lang w:val="en-US"/>
        </w:rPr>
        <w:t>Uprising</w:t>
      </w:r>
      <w:r w:rsidR="004A4E10" w:rsidRPr="003F7A46">
        <w:rPr>
          <w:rFonts w:ascii="Bahnschrift SemiLight" w:eastAsia="Calibri" w:hAnsi="Bahnschrift SemiLight" w:cs="Calibri"/>
          <w:color w:val="595959" w:themeColor="text1" w:themeTint="A6"/>
          <w:spacing w:val="-20"/>
          <w:w w:val="105"/>
          <w:lang w:val="en-US"/>
        </w:rPr>
        <w:t xml:space="preserve"> </w:t>
      </w:r>
      <w:r w:rsidRPr="003F7A46">
        <w:rPr>
          <w:rFonts w:ascii="Bahnschrift SemiLight" w:eastAsia="Calibri" w:hAnsi="Bahnschrift SemiLight" w:cs="Calibri"/>
          <w:color w:val="595959" w:themeColor="text1" w:themeTint="A6"/>
          <w:spacing w:val="-20"/>
          <w:w w:val="105"/>
          <w:lang w:val="en-US"/>
        </w:rPr>
        <w:t xml:space="preserve">remain scarce. Drawing on elements from </w:t>
      </w:r>
      <w:r w:rsidR="00C62A94">
        <w:rPr>
          <w:rFonts w:ascii="Bahnschrift SemiLight" w:eastAsia="Calibri" w:hAnsi="Bahnschrift SemiLight" w:cs="Calibri"/>
          <w:color w:val="595959" w:themeColor="text1" w:themeTint="A6"/>
          <w:spacing w:val="-20"/>
          <w:w w:val="105"/>
          <w:lang w:val="en-US"/>
        </w:rPr>
        <w:t>a</w:t>
      </w:r>
      <w:r w:rsidRPr="003F7A46">
        <w:rPr>
          <w:rFonts w:ascii="Bahnschrift SemiLight" w:eastAsia="Calibri" w:hAnsi="Bahnschrift SemiLight" w:cs="Calibri"/>
          <w:color w:val="595959" w:themeColor="text1" w:themeTint="A6"/>
          <w:spacing w:val="-20"/>
          <w:w w:val="105"/>
          <w:lang w:val="en-US"/>
        </w:rPr>
        <w:t>ctor-</w:t>
      </w:r>
      <w:r w:rsidR="00C62A94">
        <w:rPr>
          <w:rFonts w:ascii="Bahnschrift SemiLight" w:eastAsia="Calibri" w:hAnsi="Bahnschrift SemiLight" w:cs="Calibri"/>
          <w:color w:val="595959" w:themeColor="text1" w:themeTint="A6"/>
          <w:spacing w:val="-20"/>
          <w:w w:val="105"/>
          <w:lang w:val="en-US"/>
        </w:rPr>
        <w:t>n</w:t>
      </w:r>
      <w:r w:rsidRPr="003F7A46">
        <w:rPr>
          <w:rFonts w:ascii="Bahnschrift SemiLight" w:eastAsia="Calibri" w:hAnsi="Bahnschrift SemiLight" w:cs="Calibri"/>
          <w:color w:val="595959" w:themeColor="text1" w:themeTint="A6"/>
          <w:spacing w:val="-20"/>
          <w:w w:val="105"/>
          <w:lang w:val="en-US"/>
        </w:rPr>
        <w:t xml:space="preserve">etwork </w:t>
      </w:r>
      <w:r w:rsidR="00C62A94">
        <w:rPr>
          <w:rFonts w:ascii="Bahnschrift SemiLight" w:eastAsia="Calibri" w:hAnsi="Bahnschrift SemiLight" w:cs="Calibri"/>
          <w:color w:val="595959" w:themeColor="text1" w:themeTint="A6"/>
          <w:spacing w:val="-20"/>
          <w:w w:val="105"/>
          <w:lang w:val="en-US"/>
        </w:rPr>
        <w:t>t</w:t>
      </w:r>
      <w:r w:rsidRPr="003F7A46">
        <w:rPr>
          <w:rFonts w:ascii="Bahnschrift SemiLight" w:eastAsia="Calibri" w:hAnsi="Bahnschrift SemiLight" w:cs="Calibri"/>
          <w:color w:val="595959" w:themeColor="text1" w:themeTint="A6"/>
          <w:spacing w:val="-20"/>
          <w:w w:val="105"/>
          <w:lang w:val="en-US"/>
        </w:rPr>
        <w:t>heory, we conducted a qualitative documentary analysis of the agency of three reports on th</w:t>
      </w:r>
      <w:r w:rsidR="004E51D9">
        <w:rPr>
          <w:rFonts w:ascii="Bahnschrift SemiLight" w:eastAsia="Calibri" w:hAnsi="Bahnschrift SemiLight" w:cs="Calibri"/>
          <w:color w:val="595959" w:themeColor="text1" w:themeTint="A6"/>
          <w:spacing w:val="-20"/>
          <w:w w:val="105"/>
          <w:lang w:val="en-US"/>
        </w:rPr>
        <w:t>is</w:t>
      </w:r>
      <w:r w:rsidRPr="003F7A46">
        <w:rPr>
          <w:rFonts w:ascii="Bahnschrift SemiLight" w:eastAsia="Calibri" w:hAnsi="Bahnschrift SemiLight" w:cs="Calibri"/>
          <w:color w:val="595959" w:themeColor="text1" w:themeTint="A6"/>
          <w:spacing w:val="-20"/>
          <w:w w:val="105"/>
          <w:lang w:val="en-US"/>
        </w:rPr>
        <w:t xml:space="preserve"> Social </w:t>
      </w:r>
      <w:r w:rsidR="00D75F68">
        <w:rPr>
          <w:rFonts w:ascii="Bahnschrift SemiLight" w:eastAsia="Calibri" w:hAnsi="Bahnschrift SemiLight" w:cs="Calibri"/>
          <w:color w:val="595959" w:themeColor="text1" w:themeTint="A6"/>
          <w:spacing w:val="-20"/>
          <w:w w:val="105"/>
          <w:lang w:val="en-US"/>
        </w:rPr>
        <w:t>Uprising</w:t>
      </w:r>
      <w:r w:rsidRPr="003F7A46">
        <w:rPr>
          <w:rFonts w:ascii="Bahnschrift SemiLight" w:eastAsia="Calibri" w:hAnsi="Bahnschrift SemiLight" w:cs="Calibri"/>
          <w:color w:val="595959" w:themeColor="text1" w:themeTint="A6"/>
          <w:spacing w:val="-20"/>
          <w:w w:val="105"/>
          <w:lang w:val="en-US"/>
        </w:rPr>
        <w:t>, considering the diverse materialities that articulate and stabilize their narratives. Our findings highlight the role of temporalities, as well as the presence of victims and perpetrators, where the confluence of various elements can be observed. We conclude by emphasizing the importance of reflecting on the materiality and agency of reports in constructing truths and disputes regarding Chile</w:t>
      </w:r>
      <w:r w:rsidR="004E51D9">
        <w:rPr>
          <w:rFonts w:ascii="Bahnschrift SemiLight" w:eastAsia="Calibri" w:hAnsi="Bahnschrift SemiLight" w:cs="Calibri"/>
          <w:color w:val="595959" w:themeColor="text1" w:themeTint="A6"/>
          <w:spacing w:val="-20"/>
          <w:w w:val="105"/>
          <w:lang w:val="en-US"/>
        </w:rPr>
        <w:t>an</w:t>
      </w:r>
      <w:r w:rsidRPr="003F7A46">
        <w:rPr>
          <w:rFonts w:ascii="Bahnschrift SemiLight" w:eastAsia="Calibri" w:hAnsi="Bahnschrift SemiLight" w:cs="Calibri"/>
          <w:color w:val="595959" w:themeColor="text1" w:themeTint="A6"/>
          <w:spacing w:val="-20"/>
          <w:w w:val="105"/>
          <w:lang w:val="en-US"/>
        </w:rPr>
        <w:t xml:space="preserve"> Social </w:t>
      </w:r>
      <w:r w:rsidR="00D75F68">
        <w:rPr>
          <w:rFonts w:ascii="Bahnschrift SemiLight" w:eastAsia="Calibri" w:hAnsi="Bahnschrift SemiLight" w:cs="Calibri"/>
          <w:color w:val="595959" w:themeColor="text1" w:themeTint="A6"/>
          <w:spacing w:val="-20"/>
          <w:w w:val="105"/>
          <w:lang w:val="en-US"/>
        </w:rPr>
        <w:t>Uprising</w:t>
      </w:r>
      <w:r w:rsidRPr="003F7A46">
        <w:rPr>
          <w:rFonts w:ascii="Bahnschrift SemiLight" w:eastAsia="Calibri" w:hAnsi="Bahnschrift SemiLight" w:cs="Calibri"/>
          <w:color w:val="595959" w:themeColor="text1" w:themeTint="A6"/>
          <w:spacing w:val="-20"/>
          <w:w w:val="105"/>
          <w:lang w:val="en-US"/>
        </w:rPr>
        <w:t>, particularly in a context marked by public disassociation from this event, the rise of denialist and relativist discourses concerning human rights violations, and prevailing impunity</w:t>
      </w:r>
      <w:r w:rsidR="005622DD" w:rsidRPr="005622DD">
        <w:rPr>
          <w:rFonts w:ascii="Bahnschrift SemiLight" w:eastAsia="Calibri" w:hAnsi="Bahnschrift SemiLight" w:cs="Calibri"/>
          <w:color w:val="595959" w:themeColor="text1" w:themeTint="A6"/>
          <w:spacing w:val="-20"/>
          <w:w w:val="105"/>
          <w:lang w:val="en-US"/>
        </w:rPr>
        <w:t>.</w:t>
      </w:r>
    </w:p>
    <w:p w14:paraId="03C7EF0B" w14:textId="77777777" w:rsidR="00D16E94" w:rsidRPr="00010D4C" w:rsidRDefault="00D16E94" w:rsidP="000805FC">
      <w:pPr>
        <w:spacing w:after="0" w:line="240" w:lineRule="auto"/>
        <w:jc w:val="both"/>
        <w:rPr>
          <w:rFonts w:ascii="Bahnschrift SemiLight" w:eastAsia="Calibri" w:hAnsi="Bahnschrift SemiLight" w:cs="Calibri"/>
          <w:color w:val="3B3838" w:themeColor="background2" w:themeShade="40"/>
          <w:w w:val="105"/>
          <w:lang w:val="en-US"/>
        </w:rPr>
      </w:pPr>
    </w:p>
    <w:p w14:paraId="443DBF9A" w14:textId="61D8430B" w:rsidR="008B1F22" w:rsidRPr="00BC7FB0" w:rsidRDefault="004F7860" w:rsidP="00164FD7">
      <w:pPr>
        <w:jc w:val="both"/>
        <w:rPr>
          <w:rFonts w:ascii="Bahnschrift SemiLight" w:eastAsia="Calibri" w:hAnsi="Bahnschrift SemiLight" w:cs="Calibri"/>
          <w:color w:val="595959" w:themeColor="text1" w:themeTint="A6"/>
          <w:w w:val="110"/>
          <w:lang w:val="en-US"/>
        </w:rPr>
      </w:pPr>
      <w:r w:rsidRPr="00010D4C">
        <w:rPr>
          <w:rFonts w:ascii="Bahnschrift SemiLight" w:eastAsia="Calibri" w:hAnsi="Bahnschrift SemiLight" w:cs="Calibri"/>
          <w:b/>
          <w:color w:val="3B3838" w:themeColor="background2" w:themeShade="40"/>
          <w:w w:val="110"/>
          <w:lang w:val="en-US"/>
        </w:rPr>
        <w:t>Keywords</w:t>
      </w:r>
      <w:r w:rsidRPr="001C3339">
        <w:rPr>
          <w:rFonts w:ascii="Bahnschrift SemiLight" w:eastAsia="Calibri" w:hAnsi="Bahnschrift SemiLight" w:cs="Calibri"/>
          <w:b/>
          <w:color w:val="3B3838" w:themeColor="background2" w:themeShade="40"/>
          <w:w w:val="110"/>
          <w:lang w:val="en-US"/>
        </w:rPr>
        <w:t>:</w:t>
      </w:r>
      <w:r w:rsidRPr="001C3339">
        <w:rPr>
          <w:rFonts w:ascii="Bahnschrift SemiLight" w:eastAsia="Calibri" w:hAnsi="Bahnschrift SemiLight" w:cs="Calibri"/>
          <w:color w:val="3B3838" w:themeColor="background2" w:themeShade="40"/>
          <w:w w:val="110"/>
          <w:lang w:val="en-US"/>
        </w:rPr>
        <w:t xml:space="preserve"> </w:t>
      </w:r>
      <w:r w:rsidR="003F7A46" w:rsidRPr="003F7A46">
        <w:rPr>
          <w:rFonts w:ascii="Bahnschrift SemiLight" w:eastAsia="Calibri" w:hAnsi="Bahnschrift SemiLight" w:cs="Calibri"/>
          <w:color w:val="595959" w:themeColor="text1" w:themeTint="A6"/>
          <w:w w:val="110"/>
          <w:lang w:val="en-US"/>
        </w:rPr>
        <w:t>Actor-</w:t>
      </w:r>
      <w:r w:rsidR="00476907">
        <w:rPr>
          <w:rFonts w:ascii="Bahnschrift SemiLight" w:eastAsia="Calibri" w:hAnsi="Bahnschrift SemiLight" w:cs="Calibri"/>
          <w:color w:val="595959" w:themeColor="text1" w:themeTint="A6"/>
          <w:w w:val="110"/>
          <w:lang w:val="en-US"/>
        </w:rPr>
        <w:t>n</w:t>
      </w:r>
      <w:r w:rsidR="003F7A46" w:rsidRPr="003F7A46">
        <w:rPr>
          <w:rFonts w:ascii="Bahnschrift SemiLight" w:eastAsia="Calibri" w:hAnsi="Bahnschrift SemiLight" w:cs="Calibri"/>
          <w:color w:val="595959" w:themeColor="text1" w:themeTint="A6"/>
          <w:w w:val="110"/>
          <w:lang w:val="en-US"/>
        </w:rPr>
        <w:t xml:space="preserve">etwork </w:t>
      </w:r>
      <w:r w:rsidR="00D42956">
        <w:rPr>
          <w:rFonts w:ascii="Bahnschrift SemiLight" w:eastAsia="Calibri" w:hAnsi="Bahnschrift SemiLight" w:cs="Calibri"/>
          <w:color w:val="595959" w:themeColor="text1" w:themeTint="A6"/>
          <w:w w:val="110"/>
          <w:lang w:val="en-US"/>
        </w:rPr>
        <w:t>t</w:t>
      </w:r>
      <w:r w:rsidR="003F7A46" w:rsidRPr="003F7A46">
        <w:rPr>
          <w:rFonts w:ascii="Bahnschrift SemiLight" w:eastAsia="Calibri" w:hAnsi="Bahnschrift SemiLight" w:cs="Calibri"/>
          <w:color w:val="595959" w:themeColor="text1" w:themeTint="A6"/>
          <w:w w:val="110"/>
          <w:lang w:val="en-US"/>
        </w:rPr>
        <w:t xml:space="preserve">heory, Truths, Human </w:t>
      </w:r>
      <w:r w:rsidR="00914CA4">
        <w:rPr>
          <w:rFonts w:ascii="Bahnschrift SemiLight" w:eastAsia="Calibri" w:hAnsi="Bahnschrift SemiLight" w:cs="Calibri"/>
          <w:color w:val="595959" w:themeColor="text1" w:themeTint="A6"/>
          <w:w w:val="110"/>
          <w:lang w:val="en-US"/>
        </w:rPr>
        <w:t>R</w:t>
      </w:r>
      <w:r w:rsidR="003F7A46" w:rsidRPr="003F7A46">
        <w:rPr>
          <w:rFonts w:ascii="Bahnschrift SemiLight" w:eastAsia="Calibri" w:hAnsi="Bahnschrift SemiLight" w:cs="Calibri"/>
          <w:color w:val="595959" w:themeColor="text1" w:themeTint="A6"/>
          <w:w w:val="110"/>
          <w:lang w:val="en-US"/>
        </w:rPr>
        <w:t xml:space="preserve">ights </w:t>
      </w:r>
      <w:r w:rsidR="00D42956">
        <w:rPr>
          <w:rFonts w:ascii="Bahnschrift SemiLight" w:eastAsia="Calibri" w:hAnsi="Bahnschrift SemiLight" w:cs="Calibri"/>
          <w:color w:val="595959" w:themeColor="text1" w:themeTint="A6"/>
          <w:w w:val="110"/>
          <w:lang w:val="en-US"/>
        </w:rPr>
        <w:t>v</w:t>
      </w:r>
      <w:r w:rsidR="003F7A46" w:rsidRPr="003F7A46">
        <w:rPr>
          <w:rFonts w:ascii="Bahnschrift SemiLight" w:eastAsia="Calibri" w:hAnsi="Bahnschrift SemiLight" w:cs="Calibri"/>
          <w:color w:val="595959" w:themeColor="text1" w:themeTint="A6"/>
          <w:w w:val="110"/>
          <w:lang w:val="en-US"/>
        </w:rPr>
        <w:t xml:space="preserve">iolations, </w:t>
      </w:r>
      <w:r w:rsidR="00476907">
        <w:rPr>
          <w:rFonts w:ascii="Bahnschrift SemiLight" w:eastAsia="Calibri" w:hAnsi="Bahnschrift SemiLight" w:cs="Calibri"/>
          <w:color w:val="595959" w:themeColor="text1" w:themeTint="A6"/>
          <w:w w:val="110"/>
          <w:lang w:val="en-US"/>
        </w:rPr>
        <w:t xml:space="preserve">Chilean </w:t>
      </w:r>
      <w:r w:rsidR="003F7A46" w:rsidRPr="003F7A46">
        <w:rPr>
          <w:rFonts w:ascii="Bahnschrift SemiLight" w:eastAsia="Calibri" w:hAnsi="Bahnschrift SemiLight" w:cs="Calibri"/>
          <w:color w:val="595959" w:themeColor="text1" w:themeTint="A6"/>
          <w:w w:val="110"/>
          <w:lang w:val="en-US"/>
        </w:rPr>
        <w:t xml:space="preserve">Social </w:t>
      </w:r>
      <w:r w:rsidR="004A4E10">
        <w:rPr>
          <w:rFonts w:ascii="Bahnschrift SemiLight" w:eastAsia="Calibri" w:hAnsi="Bahnschrift SemiLight" w:cs="Calibri"/>
          <w:color w:val="595959" w:themeColor="text1" w:themeTint="A6"/>
          <w:w w:val="110"/>
          <w:lang w:val="en-US"/>
        </w:rPr>
        <w:t>U</w:t>
      </w:r>
      <w:r w:rsidR="00D42956">
        <w:rPr>
          <w:rFonts w:ascii="Bahnschrift SemiLight" w:eastAsia="Calibri" w:hAnsi="Bahnschrift SemiLight" w:cs="Calibri"/>
          <w:color w:val="595959" w:themeColor="text1" w:themeTint="A6"/>
          <w:w w:val="110"/>
          <w:lang w:val="en-US"/>
        </w:rPr>
        <w:t>prising</w:t>
      </w:r>
      <w:r w:rsidR="005622DD" w:rsidRPr="005622DD">
        <w:rPr>
          <w:rFonts w:ascii="Bahnschrift SemiLight" w:eastAsia="Calibri" w:hAnsi="Bahnschrift SemiLight" w:cs="Calibri"/>
          <w:color w:val="595959" w:themeColor="text1" w:themeTint="A6"/>
          <w:w w:val="110"/>
          <w:lang w:val="en-US"/>
        </w:rPr>
        <w:t>.</w:t>
      </w:r>
    </w:p>
    <w:p w14:paraId="513685AE" w14:textId="77777777" w:rsidR="007C4824" w:rsidRPr="00BF2DD1" w:rsidRDefault="007C4824" w:rsidP="00FE2BCF">
      <w:pPr>
        <w:rPr>
          <w:rFonts w:ascii="Bahnschrift SemiLight" w:eastAsia="Calibri" w:hAnsi="Bahnschrift SemiLight" w:cs="Calibri"/>
          <w:b/>
          <w:color w:val="595959" w:themeColor="text1" w:themeTint="A6"/>
          <w:w w:val="110"/>
          <w:sz w:val="18"/>
          <w:lang w:val="en-US"/>
        </w:rPr>
      </w:pPr>
    </w:p>
    <w:p w14:paraId="331C0948" w14:textId="5282496F" w:rsidR="00B06788" w:rsidRPr="00806305" w:rsidRDefault="001F0217" w:rsidP="001F0217">
      <w:pPr>
        <w:jc w:val="right"/>
        <w:rPr>
          <w:rFonts w:ascii="Bahnschrift SemiLight" w:eastAsia="Calibri" w:hAnsi="Bahnschrift SemiLight" w:cs="Calibri"/>
          <w:color w:val="3B3838" w:themeColor="background2" w:themeShade="40"/>
          <w:w w:val="110"/>
          <w:sz w:val="18"/>
          <w:szCs w:val="18"/>
          <w:highlight w:val="cyan"/>
        </w:rPr>
      </w:pPr>
      <w:r w:rsidRPr="00806305">
        <w:rPr>
          <w:rFonts w:ascii="Bahnschrift SemiLight" w:eastAsia="Calibri" w:hAnsi="Bahnschrift SemiLight" w:cs="Calibri"/>
          <w:b/>
          <w:color w:val="3B3838" w:themeColor="background2" w:themeShade="40"/>
          <w:w w:val="110"/>
          <w:sz w:val="18"/>
          <w:szCs w:val="18"/>
        </w:rPr>
        <w:t xml:space="preserve">DOI: </w:t>
      </w:r>
      <w:r w:rsidR="00F574AB" w:rsidRPr="00F574AB">
        <w:rPr>
          <w:rFonts w:ascii="Bahnschrift SemiLight" w:hAnsi="Bahnschrift SemiLight" w:cs="Noto Sans"/>
          <w:color w:val="3B3838" w:themeColor="background2" w:themeShade="40"/>
          <w:sz w:val="18"/>
          <w:szCs w:val="18"/>
          <w:shd w:val="clear" w:color="auto" w:fill="FFFFFF"/>
        </w:rPr>
        <w:t>10.25074/07198051.43.2842</w:t>
      </w:r>
    </w:p>
    <w:p w14:paraId="227BC84A" w14:textId="45ABE925" w:rsidR="007C4824" w:rsidRPr="00896C78" w:rsidRDefault="007C4824" w:rsidP="001F0217">
      <w:pPr>
        <w:jc w:val="right"/>
        <w:rPr>
          <w:rFonts w:ascii="Bahnschrift SemiLight" w:eastAsia="Calibri" w:hAnsi="Bahnschrift SemiLight" w:cs="Calibri"/>
          <w:color w:val="3B3838" w:themeColor="background2" w:themeShade="40"/>
          <w:w w:val="110"/>
          <w:sz w:val="18"/>
        </w:rPr>
      </w:pPr>
      <w:r w:rsidRPr="00896C78">
        <w:rPr>
          <w:rFonts w:ascii="Bahnschrift SemiLight" w:eastAsia="Calibri" w:hAnsi="Bahnschrift SemiLight" w:cs="Calibri"/>
          <w:color w:val="3B3838" w:themeColor="background2" w:themeShade="40"/>
          <w:w w:val="110"/>
          <w:sz w:val="18"/>
        </w:rPr>
        <w:t xml:space="preserve">Artículo recibido: </w:t>
      </w:r>
      <w:r w:rsidR="00976333" w:rsidRPr="00896C78">
        <w:rPr>
          <w:rFonts w:ascii="Bahnschrift SemiLight" w:eastAsia="Calibri" w:hAnsi="Bahnschrift SemiLight" w:cs="Calibri"/>
          <w:color w:val="3B3838" w:themeColor="background2" w:themeShade="40"/>
          <w:w w:val="110"/>
          <w:sz w:val="18"/>
        </w:rPr>
        <w:t>17</w:t>
      </w:r>
      <w:r w:rsidRPr="00896C78">
        <w:rPr>
          <w:rFonts w:ascii="Bahnschrift SemiLight" w:eastAsia="Calibri" w:hAnsi="Bahnschrift SemiLight" w:cs="Calibri"/>
          <w:color w:val="3B3838" w:themeColor="background2" w:themeShade="40"/>
          <w:w w:val="110"/>
          <w:sz w:val="18"/>
        </w:rPr>
        <w:t>/</w:t>
      </w:r>
      <w:r w:rsidR="00D81516" w:rsidRPr="00896C78">
        <w:rPr>
          <w:rFonts w:ascii="Bahnschrift SemiLight" w:eastAsia="Calibri" w:hAnsi="Bahnschrift SemiLight" w:cs="Calibri"/>
          <w:color w:val="3B3838" w:themeColor="background2" w:themeShade="40"/>
          <w:w w:val="110"/>
          <w:sz w:val="18"/>
        </w:rPr>
        <w:t>11</w:t>
      </w:r>
      <w:r w:rsidRPr="00896C78">
        <w:rPr>
          <w:rFonts w:ascii="Bahnschrift SemiLight" w:eastAsia="Calibri" w:hAnsi="Bahnschrift SemiLight" w:cs="Calibri"/>
          <w:color w:val="3B3838" w:themeColor="background2" w:themeShade="40"/>
          <w:w w:val="110"/>
          <w:sz w:val="18"/>
        </w:rPr>
        <w:t>/202</w:t>
      </w:r>
      <w:r w:rsidR="00976333" w:rsidRPr="00896C78">
        <w:rPr>
          <w:rFonts w:ascii="Bahnschrift SemiLight" w:eastAsia="Calibri" w:hAnsi="Bahnschrift SemiLight" w:cs="Calibri"/>
          <w:color w:val="3B3838" w:themeColor="background2" w:themeShade="40"/>
          <w:w w:val="110"/>
          <w:sz w:val="18"/>
        </w:rPr>
        <w:t>4</w:t>
      </w:r>
    </w:p>
    <w:p w14:paraId="5E01C31D" w14:textId="54DA8FB5" w:rsidR="007C4824" w:rsidRPr="00806305" w:rsidRDefault="007C4824" w:rsidP="001F0217">
      <w:pPr>
        <w:jc w:val="right"/>
        <w:rPr>
          <w:rFonts w:ascii="Bahnschrift SemiLight" w:eastAsia="Calibri" w:hAnsi="Bahnschrift SemiLight" w:cs="Calibri"/>
          <w:color w:val="3B3838" w:themeColor="background2" w:themeShade="40"/>
          <w:w w:val="110"/>
          <w:sz w:val="18"/>
        </w:rPr>
      </w:pPr>
      <w:r w:rsidRPr="00896C78">
        <w:rPr>
          <w:rFonts w:ascii="Bahnschrift SemiLight" w:eastAsia="Calibri" w:hAnsi="Bahnschrift SemiLight" w:cs="Calibri"/>
          <w:color w:val="3B3838" w:themeColor="background2" w:themeShade="40"/>
          <w:w w:val="110"/>
          <w:sz w:val="18"/>
        </w:rPr>
        <w:t xml:space="preserve">Artículo aceptado: </w:t>
      </w:r>
      <w:r w:rsidR="00896C78" w:rsidRPr="00896C78">
        <w:rPr>
          <w:rFonts w:ascii="Bahnschrift SemiLight" w:eastAsia="Calibri" w:hAnsi="Bahnschrift SemiLight" w:cs="Calibri"/>
          <w:color w:val="3B3838" w:themeColor="background2" w:themeShade="40"/>
          <w:w w:val="110"/>
          <w:sz w:val="18"/>
        </w:rPr>
        <w:t>02</w:t>
      </w:r>
      <w:r w:rsidRPr="00896C78">
        <w:rPr>
          <w:rFonts w:ascii="Bahnschrift SemiLight" w:eastAsia="Calibri" w:hAnsi="Bahnschrift SemiLight" w:cs="Calibri"/>
          <w:color w:val="3B3838" w:themeColor="background2" w:themeShade="40"/>
          <w:w w:val="110"/>
          <w:sz w:val="18"/>
        </w:rPr>
        <w:t>/</w:t>
      </w:r>
      <w:r w:rsidR="00896C78" w:rsidRPr="00896C78">
        <w:rPr>
          <w:rFonts w:ascii="Bahnschrift SemiLight" w:eastAsia="Calibri" w:hAnsi="Bahnschrift SemiLight" w:cs="Calibri"/>
          <w:color w:val="3B3838" w:themeColor="background2" w:themeShade="40"/>
          <w:w w:val="110"/>
          <w:sz w:val="18"/>
        </w:rPr>
        <w:t>01</w:t>
      </w:r>
      <w:r w:rsidRPr="00896C78">
        <w:rPr>
          <w:rFonts w:ascii="Bahnschrift SemiLight" w:eastAsia="Calibri" w:hAnsi="Bahnschrift SemiLight" w:cs="Calibri"/>
          <w:color w:val="3B3838" w:themeColor="background2" w:themeShade="40"/>
          <w:w w:val="110"/>
          <w:sz w:val="18"/>
        </w:rPr>
        <w:t>/202</w:t>
      </w:r>
      <w:r w:rsidR="00896C78" w:rsidRPr="00896C78">
        <w:rPr>
          <w:rFonts w:ascii="Bahnschrift SemiLight" w:eastAsia="Calibri" w:hAnsi="Bahnschrift SemiLight" w:cs="Calibri"/>
          <w:color w:val="3B3838" w:themeColor="background2" w:themeShade="40"/>
          <w:w w:val="110"/>
          <w:sz w:val="18"/>
        </w:rPr>
        <w:t>5</w:t>
      </w:r>
    </w:p>
    <w:p w14:paraId="04B29DCD" w14:textId="0FEC43E6" w:rsidR="00C71DC9" w:rsidRPr="009B7CEF" w:rsidRDefault="000805FC" w:rsidP="00C43497">
      <w:pPr>
        <w:spacing w:line="276" w:lineRule="auto"/>
        <w:rPr>
          <w:rFonts w:ascii="Bahnschrift SemiLight" w:hAnsi="Bahnschrift SemiLight"/>
          <w:b/>
          <w:sz w:val="26"/>
          <w:szCs w:val="26"/>
        </w:rPr>
      </w:pPr>
      <w:r w:rsidRPr="009B7CEF">
        <w:rPr>
          <w:rFonts w:ascii="Bahnschrift SemiLight" w:hAnsi="Bahnschrift SemiLight"/>
          <w:b/>
          <w:sz w:val="26"/>
          <w:szCs w:val="26"/>
        </w:rPr>
        <w:t>I</w:t>
      </w:r>
      <w:r w:rsidR="00050930" w:rsidRPr="009B7CEF">
        <w:rPr>
          <w:rFonts w:ascii="Bahnschrift SemiLight" w:hAnsi="Bahnschrift SemiLight"/>
          <w:b/>
          <w:sz w:val="26"/>
          <w:szCs w:val="26"/>
        </w:rPr>
        <w:t>NTRODUCCIÓN</w:t>
      </w:r>
    </w:p>
    <w:p w14:paraId="270BC55A" w14:textId="7C7B9DA7"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Los documentos forman parte esencial de la vida cotidiana. De manera diversa</w:t>
      </w:r>
      <w:r w:rsidR="00E83CEA">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formularios, protocolos, normativas, circulares e informes son elementos que articulan la vida cotidiana productiva, institucional e intelectual (Castillo</w:t>
      </w:r>
      <w:r w:rsidR="00E83CEA">
        <w:rPr>
          <w:rFonts w:ascii="Bahnschrift SemiLight" w:hAnsi="Bahnschrift SemiLight"/>
          <w:color w:val="595959" w:themeColor="text1" w:themeTint="A6"/>
        </w:rPr>
        <w:t>-Sepúlveda</w:t>
      </w:r>
      <w:r w:rsidRPr="006A7825">
        <w:rPr>
          <w:rFonts w:ascii="Bahnschrift SemiLight" w:hAnsi="Bahnschrift SemiLight"/>
          <w:color w:val="595959" w:themeColor="text1" w:themeTint="A6"/>
        </w:rPr>
        <w:t xml:space="preserve"> et al.</w:t>
      </w:r>
      <w:r w:rsidR="00E83CEA">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2021). En distintos escenarios, los documentos actúan orientando la acción de </w:t>
      </w:r>
      <w:r w:rsidR="00E83CEA">
        <w:rPr>
          <w:rFonts w:ascii="Bahnschrift SemiLight" w:hAnsi="Bahnschrift SemiLight"/>
          <w:color w:val="595959" w:themeColor="text1" w:themeTint="A6"/>
        </w:rPr>
        <w:t xml:space="preserve">los </w:t>
      </w:r>
      <w:r w:rsidRPr="006A7825">
        <w:rPr>
          <w:rFonts w:ascii="Bahnschrift SemiLight" w:hAnsi="Bahnschrift SemiLight"/>
          <w:color w:val="595959" w:themeColor="text1" w:themeTint="A6"/>
        </w:rPr>
        <w:t>actores</w:t>
      </w:r>
      <w:r w:rsidR="00E83CEA">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individuos e instituciones</w:t>
      </w:r>
      <w:r w:rsidR="00E83CEA">
        <w:rPr>
          <w:rFonts w:ascii="Bahnschrift SemiLight" w:hAnsi="Bahnschrift SemiLight"/>
          <w:color w:val="595959" w:themeColor="text1" w:themeTint="A6"/>
        </w:rPr>
        <w:t>–</w:t>
      </w:r>
      <w:r w:rsidR="00E83CEA"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o bien</w:t>
      </w:r>
      <w:r w:rsidR="00E83CEA"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a través de ellos</w:t>
      </w:r>
      <w:r w:rsidR="00CB4D3B">
        <w:rPr>
          <w:rFonts w:ascii="Bahnschrift SemiLight" w:hAnsi="Bahnschrift SemiLight"/>
          <w:color w:val="595959" w:themeColor="text1" w:themeTint="A6"/>
        </w:rPr>
        <w:t xml:space="preserve"> lo hacen</w:t>
      </w:r>
      <w:r w:rsidRPr="006A7825">
        <w:rPr>
          <w:rFonts w:ascii="Bahnschrift SemiLight" w:hAnsi="Bahnschrift SemiLight"/>
          <w:color w:val="595959" w:themeColor="text1" w:themeTint="A6"/>
        </w:rPr>
        <w:t xml:space="preserve"> una serie de elementos heterogéneos, </w:t>
      </w:r>
      <w:r w:rsidR="00E83CEA">
        <w:rPr>
          <w:rFonts w:ascii="Bahnschrift SemiLight" w:hAnsi="Bahnschrift SemiLight"/>
          <w:color w:val="595959" w:themeColor="text1" w:themeTint="A6"/>
        </w:rPr>
        <w:t xml:space="preserve">lo que los vuelve </w:t>
      </w:r>
      <w:r w:rsidRPr="006A7825">
        <w:rPr>
          <w:rFonts w:ascii="Bahnschrift SemiLight" w:hAnsi="Bahnschrift SemiLight"/>
          <w:color w:val="595959" w:themeColor="text1" w:themeTint="A6"/>
        </w:rPr>
        <w:t>componentes fundamentales en el despliegue de formaciones sociales específicas (</w:t>
      </w:r>
      <w:proofErr w:type="spellStart"/>
      <w:r w:rsidRPr="006A7825">
        <w:rPr>
          <w:rFonts w:ascii="Bahnschrift SemiLight" w:hAnsi="Bahnschrift SemiLight"/>
          <w:color w:val="595959" w:themeColor="text1" w:themeTint="A6"/>
        </w:rPr>
        <w:t>Law</w:t>
      </w:r>
      <w:proofErr w:type="spellEnd"/>
      <w:r w:rsidRPr="006A7825">
        <w:rPr>
          <w:rFonts w:ascii="Bahnschrift SemiLight" w:hAnsi="Bahnschrift SemiLight"/>
          <w:color w:val="595959" w:themeColor="text1" w:themeTint="A6"/>
        </w:rPr>
        <w:t>, 2009). Más que un receptáculo que condensa y da sentido a un conjunto de información, los documentos poseen un grado mayor de actividad en la vida social y a través de ellos se entrelazan diversos saberes, decisiones, así como actores humanos y no humanos, de manera que promueven y participan de forma activa en la producción de significado en las relaciones sociales (Castillo</w:t>
      </w:r>
      <w:r w:rsidR="008B38E0">
        <w:rPr>
          <w:rFonts w:ascii="Bahnschrift SemiLight" w:hAnsi="Bahnschrift SemiLight"/>
          <w:color w:val="595959" w:themeColor="text1" w:themeTint="A6"/>
        </w:rPr>
        <w:t>-Sepúlveda</w:t>
      </w:r>
      <w:r w:rsidRPr="006A7825">
        <w:rPr>
          <w:rFonts w:ascii="Bahnschrift SemiLight" w:hAnsi="Bahnschrift SemiLight"/>
          <w:color w:val="595959" w:themeColor="text1" w:themeTint="A6"/>
        </w:rPr>
        <w:t xml:space="preserve"> et al. 2021).</w:t>
      </w:r>
    </w:p>
    <w:p w14:paraId="2F08B13F" w14:textId="14F7A190"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Lo anterior cobra especial relevancia en los procesos de violencia política y violaciones sistemáticas a los derechos humanos. Tales hechos, leyes, decretos, informes y diversas formas de documentación constituyen aspectos centrales en la construcción de verdades sobre lo ocurrido</w:t>
      </w:r>
      <w:r w:rsidR="008B38E0">
        <w:rPr>
          <w:rFonts w:ascii="Bahnschrift SemiLight" w:hAnsi="Bahnschrift SemiLight"/>
          <w:color w:val="595959" w:themeColor="text1" w:themeTint="A6"/>
        </w:rPr>
        <w:t xml:space="preserve"> y</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orientan</w:t>
      </w:r>
      <w:r w:rsidR="00CB4D3B">
        <w:rPr>
          <w:rFonts w:ascii="Bahnschrift SemiLight" w:hAnsi="Bahnschrift SemiLight"/>
          <w:color w:val="595959" w:themeColor="text1" w:themeTint="A6"/>
        </w:rPr>
        <w:t xml:space="preserve"> por ello</w:t>
      </w:r>
      <w:r w:rsidRPr="006A7825">
        <w:rPr>
          <w:rFonts w:ascii="Bahnschrift SemiLight" w:hAnsi="Bahnschrift SemiLight"/>
          <w:color w:val="595959" w:themeColor="text1" w:themeTint="A6"/>
        </w:rPr>
        <w:t xml:space="preserve"> la acción en torno al reconocimiento tanto de actores </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responsables y víctimas</w:t>
      </w:r>
      <w:r w:rsidR="008B38E0">
        <w:rPr>
          <w:rFonts w:ascii="Bahnschrift SemiLight" w:hAnsi="Bahnschrift SemiLight"/>
          <w:color w:val="595959" w:themeColor="text1" w:themeTint="A6"/>
        </w:rPr>
        <w:t>–</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como de acciones para afrontar las consecuencias </w:t>
      </w:r>
      <w:r w:rsidR="00E83CEA">
        <w:rPr>
          <w:rFonts w:ascii="Bahnschrift SemiLight" w:hAnsi="Bahnschrift SemiLight"/>
          <w:color w:val="595959" w:themeColor="text1" w:themeTint="A6"/>
        </w:rPr>
        <w:t>–</w:t>
      </w:r>
      <w:r w:rsidRPr="006A7825">
        <w:rPr>
          <w:rFonts w:ascii="Bahnschrift SemiLight" w:hAnsi="Bahnschrift SemiLight"/>
          <w:color w:val="595959" w:themeColor="text1" w:themeTint="A6"/>
        </w:rPr>
        <w:t>tales como los procesos de reparación y judicialización</w:t>
      </w:r>
      <w:r w:rsidR="00E83CEA">
        <w:rPr>
          <w:rFonts w:ascii="Bahnschrift SemiLight" w:hAnsi="Bahnschrift SemiLight"/>
          <w:color w:val="595959" w:themeColor="text1" w:themeTint="A6"/>
        </w:rPr>
        <w:t>–</w:t>
      </w:r>
      <w:r w:rsidR="00E83CEA"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(Bernasconi, 2020; </w:t>
      </w:r>
      <w:r w:rsidR="007D1C1E">
        <w:rPr>
          <w:rFonts w:ascii="Bahnschrift SemiLight" w:hAnsi="Bahnschrift SemiLight"/>
          <w:color w:val="595959" w:themeColor="text1" w:themeTint="A6"/>
        </w:rPr>
        <w:t xml:space="preserve">Bernasconi et al. 2022; </w:t>
      </w:r>
      <w:proofErr w:type="spellStart"/>
      <w:r w:rsidRPr="006A7825">
        <w:rPr>
          <w:rFonts w:ascii="Bahnschrift SemiLight" w:hAnsi="Bahnschrift SemiLight"/>
          <w:color w:val="595959" w:themeColor="text1" w:themeTint="A6"/>
        </w:rPr>
        <w:t>Crenzel</w:t>
      </w:r>
      <w:proofErr w:type="spellEnd"/>
      <w:r w:rsidRPr="006A7825">
        <w:rPr>
          <w:rFonts w:ascii="Bahnschrift SemiLight" w:hAnsi="Bahnschrift SemiLight"/>
          <w:color w:val="595959" w:themeColor="text1" w:themeTint="A6"/>
        </w:rPr>
        <w:t xml:space="preserve">, 2024; </w:t>
      </w:r>
      <w:proofErr w:type="spellStart"/>
      <w:r w:rsidRPr="006A7825">
        <w:rPr>
          <w:rFonts w:ascii="Bahnschrift SemiLight" w:hAnsi="Bahnschrift SemiLight"/>
          <w:color w:val="595959" w:themeColor="text1" w:themeTint="A6"/>
        </w:rPr>
        <w:t>Jelin</w:t>
      </w:r>
      <w:proofErr w:type="spellEnd"/>
      <w:r w:rsidRPr="006A7825">
        <w:rPr>
          <w:rFonts w:ascii="Bahnschrift SemiLight" w:hAnsi="Bahnschrift SemiLight"/>
          <w:color w:val="595959" w:themeColor="text1" w:themeTint="A6"/>
        </w:rPr>
        <w:t xml:space="preserve">, 2003, 2019; Lira, 2010; Lira </w:t>
      </w:r>
      <w:r w:rsidR="00DF17C6">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Cornejo, 2024</w:t>
      </w:r>
      <w:r w:rsidR="008B38E0">
        <w:rPr>
          <w:rFonts w:ascii="Bahnschrift SemiLight" w:hAnsi="Bahnschrift SemiLight"/>
          <w:color w:val="595959" w:themeColor="text1" w:themeTint="A6"/>
        </w:rPr>
        <w:t>;</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Ruiz </w:t>
      </w:r>
      <w:r w:rsidR="00DF17C6">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Hristova, 2019). Este corpus heterogéneo se compone además de diversas materialidades, tales como imágenes, sistemas de geolocalización, indicadores, entre otros, que, en suma, constituyen y dan forma a las evidencias. </w:t>
      </w:r>
    </w:p>
    <w:p w14:paraId="2692C534" w14:textId="77B1D9BE"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Los informes sobre violaciones a los derechos humanos no </w:t>
      </w:r>
      <w:r w:rsidR="00E96742" w:rsidRPr="006A7825">
        <w:rPr>
          <w:rFonts w:ascii="Bahnschrift SemiLight" w:hAnsi="Bahnschrift SemiLight"/>
          <w:color w:val="595959" w:themeColor="text1" w:themeTint="A6"/>
        </w:rPr>
        <w:t>s</w:t>
      </w:r>
      <w:r w:rsidR="00E96742">
        <w:rPr>
          <w:rFonts w:ascii="Bahnschrift SemiLight" w:hAnsi="Bahnschrift SemiLight"/>
          <w:color w:val="595959" w:themeColor="text1" w:themeTint="A6"/>
        </w:rPr>
        <w:t>o</w:t>
      </w:r>
      <w:r w:rsidR="00E96742" w:rsidRPr="006A7825">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t xml:space="preserve">constituyen un eje central, y último, en la construcción de verdades oficiales, sino que, a través de la acción de una </w:t>
      </w:r>
      <w:r w:rsidRPr="006A7825">
        <w:rPr>
          <w:rFonts w:ascii="Bahnschrift SemiLight" w:hAnsi="Bahnschrift SemiLight"/>
          <w:color w:val="595959" w:themeColor="text1" w:themeTint="A6"/>
        </w:rPr>
        <w:lastRenderedPageBreak/>
        <w:t xml:space="preserve">serie de entidades </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mediante prácticas intencionadas y no intencionadas</w:t>
      </w:r>
      <w:r w:rsidR="008B38E0">
        <w:rPr>
          <w:rFonts w:ascii="Bahnschrift SemiLight" w:hAnsi="Bahnschrift SemiLight"/>
          <w:color w:val="595959" w:themeColor="text1" w:themeTint="A6"/>
        </w:rPr>
        <w:t>–</w:t>
      </w:r>
      <w:r w:rsidR="00E96742">
        <w:rPr>
          <w:rFonts w:ascii="Bahnschrift SemiLight" w:hAnsi="Bahnschrift SemiLight"/>
          <w:color w:val="595959" w:themeColor="text1" w:themeTint="A6"/>
        </w:rPr>
        <w:t>,</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actúan produciendo diversos efectos de verdad que orientan la forma en que se comprenderán los hechos sucedidos, así como las dimensiones de la violencia. Esto le</w:t>
      </w:r>
      <w:r w:rsidR="008B38E0">
        <w:rPr>
          <w:rFonts w:ascii="Bahnschrift SemiLight" w:hAnsi="Bahnschrift SemiLight"/>
          <w:color w:val="595959" w:themeColor="text1" w:themeTint="A6"/>
        </w:rPr>
        <w:t>s</w:t>
      </w:r>
      <w:r w:rsidRPr="006A7825">
        <w:rPr>
          <w:rFonts w:ascii="Bahnschrift SemiLight" w:hAnsi="Bahnschrift SemiLight"/>
          <w:color w:val="595959" w:themeColor="text1" w:themeTint="A6"/>
        </w:rPr>
        <w:t xml:space="preserve"> confiere diversos niveles</w:t>
      </w:r>
      <w:r w:rsidR="008B38E0">
        <w:rPr>
          <w:rFonts w:ascii="Bahnschrift SemiLight" w:hAnsi="Bahnschrift SemiLight"/>
          <w:color w:val="595959" w:themeColor="text1" w:themeTint="A6"/>
        </w:rPr>
        <w:t xml:space="preserve"> de</w:t>
      </w:r>
      <w:r w:rsidRPr="006A7825">
        <w:rPr>
          <w:rFonts w:ascii="Bahnschrift SemiLight" w:hAnsi="Bahnschrift SemiLight"/>
          <w:color w:val="595959" w:themeColor="text1" w:themeTint="A6"/>
        </w:rPr>
        <w:t xml:space="preserve"> legitimidad, siendo, en su mayoría bien evaluados por su contribución al esclarecimiento de los hechos (</w:t>
      </w:r>
      <w:proofErr w:type="spellStart"/>
      <w:r w:rsidRPr="006A7825">
        <w:rPr>
          <w:rFonts w:ascii="Bahnschrift SemiLight" w:hAnsi="Bahnschrift SemiLight"/>
          <w:color w:val="595959" w:themeColor="text1" w:themeTint="A6"/>
        </w:rPr>
        <w:t>Arnoso</w:t>
      </w:r>
      <w:proofErr w:type="spellEnd"/>
      <w:r w:rsidRPr="006A7825">
        <w:rPr>
          <w:rFonts w:ascii="Bahnschrift SemiLight" w:hAnsi="Bahnschrift SemiLight"/>
          <w:color w:val="595959" w:themeColor="text1" w:themeTint="A6"/>
        </w:rPr>
        <w:t xml:space="preserve"> et al.</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2015; </w:t>
      </w:r>
      <w:proofErr w:type="spellStart"/>
      <w:r w:rsidR="008B38E0" w:rsidRPr="006A7825">
        <w:rPr>
          <w:rFonts w:ascii="Bahnschrift SemiLight" w:hAnsi="Bahnschrift SemiLight"/>
          <w:color w:val="595959" w:themeColor="text1" w:themeTint="A6"/>
        </w:rPr>
        <w:t>Math</w:t>
      </w:r>
      <w:r w:rsidR="008B38E0">
        <w:rPr>
          <w:rFonts w:ascii="Bahnschrift SemiLight" w:hAnsi="Bahnschrift SemiLight"/>
          <w:color w:val="595959" w:themeColor="text1" w:themeTint="A6"/>
        </w:rPr>
        <w:t>i</w:t>
      </w:r>
      <w:r w:rsidR="008B38E0" w:rsidRPr="006A7825">
        <w:rPr>
          <w:rFonts w:ascii="Bahnschrift SemiLight" w:hAnsi="Bahnschrift SemiLight"/>
          <w:color w:val="595959" w:themeColor="text1" w:themeTint="A6"/>
        </w:rPr>
        <w:t>as</w:t>
      </w:r>
      <w:proofErr w:type="spellEnd"/>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et al</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2020). Tales efectos de verdad pueden observarse en los modos que se describen los hechos, se ordena la evidencia y se disponen las diversas materialidades que componen los informes </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evidencia judicial, cifras, fotografías y testimonios</w:t>
      </w:r>
      <w:r w:rsidR="008B38E0">
        <w:rPr>
          <w:rFonts w:ascii="Bahnschrift SemiLight" w:hAnsi="Bahnschrift SemiLight"/>
          <w:color w:val="595959" w:themeColor="text1" w:themeTint="A6"/>
        </w:rPr>
        <w:t>–</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Este ordenamiento da forma a una narrativa y en conjunto permite asegurar la legitimidad del relato garantizando</w:t>
      </w:r>
      <w:r w:rsidR="00E96742">
        <w:rPr>
          <w:rFonts w:ascii="Bahnschrift SemiLight" w:hAnsi="Bahnschrift SemiLight"/>
          <w:color w:val="595959" w:themeColor="text1" w:themeTint="A6"/>
        </w:rPr>
        <w:t xml:space="preserve"> con ello</w:t>
      </w:r>
      <w:r w:rsidRPr="006A7825">
        <w:rPr>
          <w:rFonts w:ascii="Bahnschrift SemiLight" w:hAnsi="Bahnschrift SemiLight"/>
          <w:color w:val="595959" w:themeColor="text1" w:themeTint="A6"/>
        </w:rPr>
        <w:t xml:space="preserve"> la posibilidad de que los sujetos y hechos enunciados sean reconocidos en diversas instancias, ya sea de reparación o castigo. Por tanto</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los informes, y su conjunto de materiales, pasan a convertirse en habilitadores y garantes de ciertas verdades (Bachiller, 2008</w:t>
      </w:r>
      <w:r w:rsidR="00E96742" w:rsidRPr="006A7825">
        <w:rPr>
          <w:rFonts w:ascii="Bahnschrift SemiLight" w:hAnsi="Bahnschrift SemiLight"/>
          <w:color w:val="595959" w:themeColor="text1" w:themeTint="A6"/>
        </w:rPr>
        <w:t>)</w:t>
      </w:r>
      <w:r w:rsidR="00E96742">
        <w:rPr>
          <w:rFonts w:ascii="Bahnschrift SemiLight" w:hAnsi="Bahnschrift SemiLight"/>
          <w:color w:val="595959" w:themeColor="text1" w:themeTint="A6"/>
        </w:rPr>
        <w:t>,</w:t>
      </w:r>
      <w:r w:rsidR="00E96742" w:rsidRPr="006A7825">
        <w:rPr>
          <w:rFonts w:ascii="Bahnschrift SemiLight" w:hAnsi="Bahnschrift SemiLight"/>
          <w:color w:val="595959" w:themeColor="text1" w:themeTint="A6"/>
        </w:rPr>
        <w:t xml:space="preserve"> </w:t>
      </w:r>
      <w:r w:rsidR="00E96742">
        <w:rPr>
          <w:rFonts w:ascii="Bahnschrift SemiLight" w:hAnsi="Bahnschrift SemiLight"/>
          <w:color w:val="595959" w:themeColor="text1" w:themeTint="A6"/>
        </w:rPr>
        <w:t>p</w:t>
      </w:r>
      <w:r w:rsidR="00E96742" w:rsidRPr="006A7825">
        <w:rPr>
          <w:rFonts w:ascii="Bahnschrift SemiLight" w:hAnsi="Bahnschrift SemiLight"/>
          <w:color w:val="595959" w:themeColor="text1" w:themeTint="A6"/>
        </w:rPr>
        <w:t xml:space="preserve">ero </w:t>
      </w:r>
      <w:r w:rsidRPr="006A7825">
        <w:rPr>
          <w:rFonts w:ascii="Bahnschrift SemiLight" w:hAnsi="Bahnschrift SemiLight"/>
          <w:color w:val="595959" w:themeColor="text1" w:themeTint="A6"/>
        </w:rPr>
        <w:t xml:space="preserve">también de una serie de disputas por la búsqueda de justicia y reparación (Barrientos, 2015). </w:t>
      </w:r>
    </w:p>
    <w:p w14:paraId="2015EAF9" w14:textId="42B2E5B8"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En Chile esta situación cobra especial relevancia. En las últimas tres décadas, diversas instancias han buscado producir verdades a raíz de las violencias ocurridas durante la dictadura civil</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militar (1973). En total se han construido cinco espacios institucionales con el fin de comisionar verdades: </w:t>
      </w:r>
      <w:r w:rsidR="00D1269F">
        <w:rPr>
          <w:rFonts w:ascii="Bahnschrift SemiLight" w:hAnsi="Bahnschrift SemiLight"/>
          <w:color w:val="595959" w:themeColor="text1" w:themeTint="A6"/>
        </w:rPr>
        <w:t xml:space="preserve">la </w:t>
      </w:r>
      <w:r w:rsidRPr="006A7825">
        <w:rPr>
          <w:rFonts w:ascii="Bahnschrift SemiLight" w:hAnsi="Bahnschrift SemiLight"/>
          <w:color w:val="595959" w:themeColor="text1" w:themeTint="A6"/>
        </w:rPr>
        <w:t>Comisión</w:t>
      </w:r>
      <w:r w:rsidR="00D1269F">
        <w:rPr>
          <w:rFonts w:ascii="Bahnschrift SemiLight" w:hAnsi="Bahnschrift SemiLight"/>
          <w:color w:val="595959" w:themeColor="text1" w:themeTint="A6"/>
        </w:rPr>
        <w:t xml:space="preserve"> Nacional de</w:t>
      </w:r>
      <w:r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lang w:val="es-ES"/>
        </w:rPr>
        <w:t>Verdad y Reconciliación</w:t>
      </w:r>
      <w:r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lang w:val="es-ES"/>
        </w:rPr>
        <w:t>1991</w:t>
      </w:r>
      <w:r w:rsidRPr="006A7825">
        <w:rPr>
          <w:rFonts w:ascii="Bahnschrift SemiLight" w:hAnsi="Bahnschrift SemiLight"/>
          <w:color w:val="595959" w:themeColor="text1" w:themeTint="A6"/>
        </w:rPr>
        <w:t>)</w:t>
      </w:r>
      <w:r w:rsidRPr="006A7825">
        <w:rPr>
          <w:rFonts w:ascii="Bahnschrift SemiLight" w:hAnsi="Bahnschrift SemiLight"/>
          <w:color w:val="595959" w:themeColor="text1" w:themeTint="A6"/>
          <w:lang w:val="es-ES"/>
        </w:rPr>
        <w:t> </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más </w:t>
      </w:r>
      <w:r w:rsidR="008B38E0" w:rsidRPr="006A7825">
        <w:rPr>
          <w:rFonts w:ascii="Bahnschrift SemiLight" w:hAnsi="Bahnschrift SemiLight"/>
          <w:color w:val="595959" w:themeColor="text1" w:themeTint="A6"/>
        </w:rPr>
        <w:t>conoc</w:t>
      </w:r>
      <w:r w:rsidR="008B38E0">
        <w:rPr>
          <w:rFonts w:ascii="Bahnschrift SemiLight" w:hAnsi="Bahnschrift SemiLight"/>
          <w:color w:val="595959" w:themeColor="text1" w:themeTint="A6"/>
        </w:rPr>
        <w:t>ida</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como Rettig</w:t>
      </w:r>
      <w:r w:rsidR="008B38E0">
        <w:rPr>
          <w:rFonts w:ascii="Bahnschrift SemiLight" w:hAnsi="Bahnschrift SemiLight"/>
          <w:color w:val="595959" w:themeColor="text1" w:themeTint="A6"/>
        </w:rPr>
        <w:t>–;</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la Corporación Nacional de Reparación y Reconciliación</w:t>
      </w:r>
      <w:r w:rsidR="00D1269F">
        <w:rPr>
          <w:rFonts w:ascii="Bahnschrift SemiLight" w:hAnsi="Bahnschrift SemiLight"/>
          <w:color w:val="595959" w:themeColor="text1" w:themeTint="A6"/>
        </w:rPr>
        <w:t xml:space="preserve"> </w:t>
      </w:r>
      <w:r w:rsidR="00D1269F" w:rsidRPr="006A7825">
        <w:rPr>
          <w:rFonts w:ascii="Bahnschrift SemiLight" w:hAnsi="Bahnschrift SemiLight"/>
          <w:color w:val="595959" w:themeColor="text1" w:themeTint="A6"/>
        </w:rPr>
        <w:t>(1996)</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que continuó el proceso de reconocimiento </w:t>
      </w:r>
      <w:r w:rsidR="008B38E0">
        <w:rPr>
          <w:rFonts w:ascii="Bahnschrift SemiLight" w:hAnsi="Bahnschrift SemiLight"/>
          <w:color w:val="595959" w:themeColor="text1" w:themeTint="A6"/>
        </w:rPr>
        <w:t xml:space="preserve">de </w:t>
      </w:r>
      <w:r w:rsidRPr="006A7825">
        <w:rPr>
          <w:rFonts w:ascii="Bahnschrift SemiLight" w:hAnsi="Bahnschrift SemiLight"/>
          <w:color w:val="595959" w:themeColor="text1" w:themeTint="A6"/>
        </w:rPr>
        <w:t>desapariciones y ejecuciones</w:t>
      </w:r>
      <w:r w:rsidR="008B38E0">
        <w:rPr>
          <w:rFonts w:ascii="Bahnschrift SemiLight" w:hAnsi="Bahnschrift SemiLight"/>
          <w:color w:val="595959" w:themeColor="text1" w:themeTint="A6"/>
        </w:rPr>
        <w:t>; la</w:t>
      </w:r>
      <w:r w:rsidR="008B38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lang w:val="es-ES"/>
        </w:rPr>
        <w:t>Comisión Nacional sobre Prisión Política y Tortura (2004</w:t>
      </w:r>
      <w:r w:rsidRPr="006A7825">
        <w:rPr>
          <w:rFonts w:ascii="Bahnschrift SemiLight" w:hAnsi="Bahnschrift SemiLight"/>
          <w:color w:val="595959" w:themeColor="text1" w:themeTint="A6"/>
        </w:rPr>
        <w:t xml:space="preserve">) </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conocida como </w:t>
      </w:r>
      <w:proofErr w:type="spellStart"/>
      <w:r w:rsidRPr="006A7825">
        <w:rPr>
          <w:rFonts w:ascii="Bahnschrift SemiLight" w:hAnsi="Bahnschrift SemiLight"/>
          <w:color w:val="595959" w:themeColor="text1" w:themeTint="A6"/>
        </w:rPr>
        <w:t>Valech</w:t>
      </w:r>
      <w:proofErr w:type="spellEnd"/>
      <w:r w:rsidRPr="006A7825">
        <w:rPr>
          <w:rFonts w:ascii="Bahnschrift SemiLight" w:hAnsi="Bahnschrift SemiLight"/>
          <w:color w:val="595959" w:themeColor="text1" w:themeTint="A6"/>
        </w:rPr>
        <w:t xml:space="preserve"> I</w:t>
      </w:r>
      <w:r w:rsidR="008B38E0">
        <w:rPr>
          <w:rFonts w:ascii="Bahnschrift SemiLight" w:hAnsi="Bahnschrift SemiLight"/>
          <w:color w:val="595959" w:themeColor="text1" w:themeTint="A6"/>
        </w:rPr>
        <w:t>–;</w:t>
      </w:r>
      <w:r w:rsidR="008B38E0" w:rsidRPr="006A7825">
        <w:rPr>
          <w:rFonts w:ascii="Bahnschrift SemiLight" w:hAnsi="Bahnschrift SemiLight"/>
          <w:color w:val="595959" w:themeColor="text1" w:themeTint="A6"/>
        </w:rPr>
        <w:t xml:space="preserve"> </w:t>
      </w:r>
      <w:r w:rsidR="008B38E0">
        <w:rPr>
          <w:rFonts w:ascii="Bahnschrift SemiLight" w:hAnsi="Bahnschrift SemiLight"/>
          <w:color w:val="595959" w:themeColor="text1" w:themeTint="A6"/>
        </w:rPr>
        <w:t xml:space="preserve">la </w:t>
      </w:r>
      <w:r w:rsidRPr="006A7825">
        <w:rPr>
          <w:rFonts w:ascii="Bahnschrift SemiLight" w:hAnsi="Bahnschrift SemiLight"/>
          <w:color w:val="595959" w:themeColor="text1" w:themeTint="A6"/>
          <w:lang w:val="es-ES"/>
        </w:rPr>
        <w:t xml:space="preserve">Comisión Asesora para la Calificación de Detenidos/as Desaparecidos/as, Ejecutados/as Políticos y Víctimas de Prisión Política y Tortura </w:t>
      </w:r>
      <w:r w:rsidRPr="006A7825">
        <w:rPr>
          <w:rFonts w:ascii="Bahnschrift SemiLight" w:hAnsi="Bahnschrift SemiLight"/>
          <w:color w:val="595959" w:themeColor="text1" w:themeTint="A6"/>
        </w:rPr>
        <w:t>(</w:t>
      </w:r>
      <w:r w:rsidRPr="006A7825">
        <w:rPr>
          <w:rFonts w:ascii="Bahnschrift SemiLight" w:hAnsi="Bahnschrift SemiLight"/>
          <w:color w:val="595959" w:themeColor="text1" w:themeTint="A6"/>
          <w:lang w:val="es-ES"/>
        </w:rPr>
        <w:t>2011</w:t>
      </w:r>
      <w:r w:rsidRPr="006A7825">
        <w:rPr>
          <w:rFonts w:ascii="Bahnschrift SemiLight" w:hAnsi="Bahnschrift SemiLight"/>
          <w:color w:val="595959" w:themeColor="text1" w:themeTint="A6"/>
        </w:rPr>
        <w:t>)</w:t>
      </w:r>
      <w:r w:rsidRPr="006A7825">
        <w:rPr>
          <w:rFonts w:ascii="Bahnschrift SemiLight" w:hAnsi="Bahnschrift SemiLight"/>
          <w:color w:val="595959" w:themeColor="text1" w:themeTint="A6"/>
          <w:lang w:val="es-ES"/>
        </w:rPr>
        <w:t> </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conocida como </w:t>
      </w:r>
      <w:proofErr w:type="spellStart"/>
      <w:r w:rsidRPr="006A7825">
        <w:rPr>
          <w:rFonts w:ascii="Bahnschrift SemiLight" w:hAnsi="Bahnschrift SemiLight"/>
          <w:color w:val="595959" w:themeColor="text1" w:themeTint="A6"/>
        </w:rPr>
        <w:t>Valech</w:t>
      </w:r>
      <w:proofErr w:type="spellEnd"/>
      <w:r w:rsidRPr="006A7825">
        <w:rPr>
          <w:rFonts w:ascii="Bahnschrift SemiLight" w:hAnsi="Bahnschrift SemiLight"/>
          <w:color w:val="595959" w:themeColor="text1" w:themeTint="A6"/>
        </w:rPr>
        <w:t xml:space="preserve"> II</w:t>
      </w:r>
      <w:r w:rsidR="008B38E0">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Estas </w:t>
      </w:r>
      <w:r w:rsidR="008B38E0" w:rsidRPr="006A7825">
        <w:rPr>
          <w:rFonts w:ascii="Bahnschrift SemiLight" w:hAnsi="Bahnschrift SemiLight"/>
          <w:color w:val="595959" w:themeColor="text1" w:themeTint="A6"/>
        </w:rPr>
        <w:t>c</w:t>
      </w:r>
      <w:r w:rsidRPr="006A7825">
        <w:rPr>
          <w:rFonts w:ascii="Bahnschrift SemiLight" w:hAnsi="Bahnschrift SemiLight"/>
          <w:color w:val="595959" w:themeColor="text1" w:themeTint="A6"/>
        </w:rPr>
        <w:t>omisiones han generado diversos impactos en la población (</w:t>
      </w:r>
      <w:proofErr w:type="spellStart"/>
      <w:r w:rsidR="008D0948" w:rsidRPr="005E34D9">
        <w:rPr>
          <w:rFonts w:ascii="Bahnschrift SemiLight" w:hAnsi="Bahnschrift SemiLight" w:cs="Times New Roman"/>
          <w:color w:val="595959" w:themeColor="text1" w:themeTint="A6"/>
        </w:rPr>
        <w:t>Bacic</w:t>
      </w:r>
      <w:proofErr w:type="spellEnd"/>
      <w:r w:rsidR="008D0948" w:rsidRPr="005E34D9">
        <w:rPr>
          <w:rFonts w:ascii="Bahnschrift SemiLight" w:hAnsi="Bahnschrift SemiLight" w:cs="Times New Roman"/>
          <w:color w:val="595959" w:themeColor="text1" w:themeTint="A6"/>
        </w:rPr>
        <w:t xml:space="preserve"> </w:t>
      </w:r>
      <w:r w:rsidR="008D0948">
        <w:rPr>
          <w:rFonts w:ascii="Bahnschrift SemiLight" w:hAnsi="Bahnschrift SemiLight" w:cs="Times New Roman"/>
          <w:color w:val="595959" w:themeColor="text1" w:themeTint="A6"/>
        </w:rPr>
        <w:t>y</w:t>
      </w:r>
      <w:r w:rsidR="008D0948" w:rsidRPr="005E34D9">
        <w:rPr>
          <w:rFonts w:ascii="Bahnschrift SemiLight" w:hAnsi="Bahnschrift SemiLight" w:cs="Times New Roman"/>
          <w:color w:val="595959" w:themeColor="text1" w:themeTint="A6"/>
        </w:rPr>
        <w:t xml:space="preserve"> Stanley, 2005</w:t>
      </w:r>
      <w:r w:rsidR="008D0948">
        <w:rPr>
          <w:rFonts w:ascii="Bahnschrift SemiLight" w:hAnsi="Bahnschrift SemiLight" w:cs="Times New Roman"/>
          <w:color w:val="595959" w:themeColor="text1" w:themeTint="A6"/>
        </w:rPr>
        <w:t xml:space="preserve">; </w:t>
      </w:r>
      <w:r w:rsidRPr="006A7825">
        <w:rPr>
          <w:rFonts w:ascii="Bahnschrift SemiLight" w:hAnsi="Bahnschrift SemiLight"/>
          <w:color w:val="595959" w:themeColor="text1" w:themeTint="A6"/>
        </w:rPr>
        <w:t>Beristain, 2007; Cárdenas et al</w:t>
      </w:r>
      <w:r w:rsidR="00B479CB">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2013a, 2013b) </w:t>
      </w:r>
      <w:r w:rsidR="00B479CB">
        <w:rPr>
          <w:rFonts w:ascii="Bahnschrift SemiLight" w:hAnsi="Bahnschrift SemiLight"/>
          <w:color w:val="595959" w:themeColor="text1" w:themeTint="A6"/>
        </w:rPr>
        <w:t>y</w:t>
      </w:r>
      <w:r w:rsidR="00B479CB"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diversos campos de disputas en torno a sus narrativas, silencios y secretos (Bernasconi et al.</w:t>
      </w:r>
      <w:r w:rsidR="00B479CB">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2019; Campos </w:t>
      </w:r>
      <w:r w:rsidR="00AE4EE0">
        <w:rPr>
          <w:rFonts w:ascii="Bahnschrift SemiLight" w:hAnsi="Bahnschrift SemiLight"/>
          <w:color w:val="595959" w:themeColor="text1" w:themeTint="A6"/>
        </w:rPr>
        <w:t>y</w:t>
      </w:r>
      <w:r w:rsidR="00AE4EE0"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Sáez, 2016; Sáez</w:t>
      </w:r>
      <w:r w:rsidR="00B479CB">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2024). </w:t>
      </w:r>
    </w:p>
    <w:p w14:paraId="5F28E375" w14:textId="2475AC72" w:rsidR="006A7825" w:rsidRPr="006A7825" w:rsidRDefault="00B479CB" w:rsidP="006A7825">
      <w:pPr>
        <w:spacing w:line="276" w:lineRule="auto"/>
        <w:jc w:val="both"/>
        <w:rPr>
          <w:rFonts w:ascii="Bahnschrift SemiLight" w:hAnsi="Bahnschrift SemiLight"/>
          <w:color w:val="595959" w:themeColor="text1" w:themeTint="A6"/>
        </w:rPr>
      </w:pPr>
      <w:r>
        <w:rPr>
          <w:rFonts w:ascii="Bahnschrift SemiLight" w:hAnsi="Bahnschrift SemiLight"/>
          <w:color w:val="595959" w:themeColor="text1" w:themeTint="A6"/>
        </w:rPr>
        <w:t>De manera más r</w:t>
      </w:r>
      <w:r w:rsidRPr="006A7825">
        <w:rPr>
          <w:rFonts w:ascii="Bahnschrift SemiLight" w:hAnsi="Bahnschrift SemiLight"/>
          <w:color w:val="595959" w:themeColor="text1" w:themeTint="A6"/>
        </w:rPr>
        <w:t>eciente</w:t>
      </w:r>
      <w:r w:rsidR="006A7825" w:rsidRPr="006A7825">
        <w:rPr>
          <w:rFonts w:ascii="Bahnschrift SemiLight" w:hAnsi="Bahnschrift SemiLight"/>
          <w:color w:val="595959" w:themeColor="text1" w:themeTint="A6"/>
        </w:rPr>
        <w:t xml:space="preserve">, y a raíz de los sucesos ocurridos durante el Estallido Social en Chile </w:t>
      </w:r>
      <w:r w:rsidR="00FC1E82">
        <w:rPr>
          <w:rFonts w:ascii="Bahnschrift SemiLight" w:hAnsi="Bahnschrift SemiLight"/>
          <w:color w:val="595959" w:themeColor="text1" w:themeTint="A6"/>
        </w:rPr>
        <w:t>entre</w:t>
      </w:r>
      <w:r w:rsidRPr="006A7825">
        <w:rPr>
          <w:rFonts w:ascii="Bahnschrift SemiLight" w:hAnsi="Bahnschrift SemiLight"/>
          <w:color w:val="595959" w:themeColor="text1" w:themeTint="A6"/>
        </w:rPr>
        <w:t xml:space="preserve"> </w:t>
      </w:r>
      <w:r w:rsidR="006A7825" w:rsidRPr="006A7825">
        <w:rPr>
          <w:rFonts w:ascii="Bahnschrift SemiLight" w:hAnsi="Bahnschrift SemiLight"/>
          <w:color w:val="595959" w:themeColor="text1" w:themeTint="A6"/>
        </w:rPr>
        <w:t>2019</w:t>
      </w:r>
      <w:r w:rsidR="00FC1E82">
        <w:rPr>
          <w:rFonts w:ascii="Bahnschrift SemiLight" w:hAnsi="Bahnschrift SemiLight"/>
          <w:color w:val="595959" w:themeColor="text1" w:themeTint="A6"/>
        </w:rPr>
        <w:t xml:space="preserve"> y 2020</w:t>
      </w:r>
      <w:r w:rsidR="006A7825" w:rsidRPr="006A7825">
        <w:rPr>
          <w:rFonts w:ascii="Bahnschrift SemiLight" w:hAnsi="Bahnschrift SemiLight"/>
          <w:color w:val="595959" w:themeColor="text1" w:themeTint="A6"/>
        </w:rPr>
        <w:t xml:space="preserve">, se han generado nuevas instancias de este tipo, esencialmente informes de organizaciones de la sociedad civil que buscan contribuir a la constitución de un marco de </w:t>
      </w:r>
      <w:proofErr w:type="spellStart"/>
      <w:r w:rsidR="006A7825" w:rsidRPr="006A7825">
        <w:rPr>
          <w:rFonts w:ascii="Bahnschrift SemiLight" w:hAnsi="Bahnschrift SemiLight"/>
          <w:color w:val="595959" w:themeColor="text1" w:themeTint="A6"/>
        </w:rPr>
        <w:t>veridicción</w:t>
      </w:r>
      <w:proofErr w:type="spellEnd"/>
      <w:r w:rsidR="006A7825" w:rsidRPr="006A7825">
        <w:rPr>
          <w:rFonts w:ascii="Bahnschrift SemiLight" w:hAnsi="Bahnschrift SemiLight"/>
          <w:color w:val="595959" w:themeColor="text1" w:themeTint="A6"/>
        </w:rPr>
        <w:t xml:space="preserve"> sobre las violaciones sistemáticas a los derechos humanos cometidas por agentes estatales en ese contexto. La alta represión que hubo fue registrada </w:t>
      </w:r>
      <w:r>
        <w:rPr>
          <w:rFonts w:ascii="Bahnschrift SemiLight" w:hAnsi="Bahnschrift SemiLight"/>
          <w:color w:val="595959" w:themeColor="text1" w:themeTint="A6"/>
        </w:rPr>
        <w:t xml:space="preserve">con rapidez </w:t>
      </w:r>
      <w:r w:rsidR="006A7825" w:rsidRPr="006A7825">
        <w:rPr>
          <w:rFonts w:ascii="Bahnschrift SemiLight" w:hAnsi="Bahnschrift SemiLight"/>
          <w:color w:val="595959" w:themeColor="text1" w:themeTint="A6"/>
        </w:rPr>
        <w:t>por diferentes instituciones estatales, organizaciones y agrupaciones,</w:t>
      </w:r>
      <w:r>
        <w:rPr>
          <w:rFonts w:ascii="Bahnschrift SemiLight" w:hAnsi="Bahnschrift SemiLight"/>
          <w:color w:val="595959" w:themeColor="text1" w:themeTint="A6"/>
        </w:rPr>
        <w:t xml:space="preserve"> lo que</w:t>
      </w:r>
      <w:r w:rsidR="006A7825" w:rsidRPr="006A7825">
        <w:rPr>
          <w:rFonts w:ascii="Bahnschrift SemiLight" w:hAnsi="Bahnschrift SemiLight"/>
          <w:color w:val="595959" w:themeColor="text1" w:themeTint="A6"/>
        </w:rPr>
        <w:t xml:space="preserve"> deriv</w:t>
      </w:r>
      <w:r>
        <w:rPr>
          <w:rFonts w:ascii="Bahnschrift SemiLight" w:hAnsi="Bahnschrift SemiLight"/>
          <w:color w:val="595959" w:themeColor="text1" w:themeTint="A6"/>
        </w:rPr>
        <w:t>ó</w:t>
      </w:r>
      <w:r w:rsidR="006A7825" w:rsidRPr="006A7825">
        <w:rPr>
          <w:rFonts w:ascii="Bahnschrift SemiLight" w:hAnsi="Bahnschrift SemiLight"/>
          <w:color w:val="595959" w:themeColor="text1" w:themeTint="A6"/>
        </w:rPr>
        <w:t xml:space="preserve"> en una serie de informes que registraron y denunciaron las violaciones masivas a los derechos humanos. Sin embargo, y pese a la relevancia que adquirieron como insumos de denuncias contra el </w:t>
      </w:r>
      <w:r w:rsidR="00E96742" w:rsidRPr="006A7825">
        <w:rPr>
          <w:rFonts w:ascii="Bahnschrift SemiLight" w:hAnsi="Bahnschrift SemiLight"/>
          <w:color w:val="595959" w:themeColor="text1" w:themeTint="A6"/>
        </w:rPr>
        <w:t>E</w:t>
      </w:r>
      <w:r w:rsidR="006A7825" w:rsidRPr="006A7825">
        <w:rPr>
          <w:rFonts w:ascii="Bahnschrift SemiLight" w:hAnsi="Bahnschrift SemiLight"/>
          <w:color w:val="595959" w:themeColor="text1" w:themeTint="A6"/>
        </w:rPr>
        <w:t xml:space="preserve">stado chileno, gran parte de esta evidencia no ha sido incorporada dentro de un proceso de construcción oficial de verdad sobre ese momento histórico. </w:t>
      </w:r>
      <w:r w:rsidR="00FC1E82">
        <w:rPr>
          <w:rFonts w:ascii="Bahnschrift SemiLight" w:hAnsi="Bahnschrift SemiLight"/>
          <w:color w:val="595959" w:themeColor="text1" w:themeTint="A6"/>
        </w:rPr>
        <w:t>La mayoría</w:t>
      </w:r>
      <w:r w:rsidR="006A7825" w:rsidRPr="006A7825">
        <w:rPr>
          <w:rFonts w:ascii="Bahnschrift SemiLight" w:hAnsi="Bahnschrift SemiLight"/>
          <w:color w:val="595959" w:themeColor="text1" w:themeTint="A6"/>
        </w:rPr>
        <w:t xml:space="preserve"> de las causas judiciales derivadas del Estallido han sido cerradas sin responsables (Burgos </w:t>
      </w:r>
      <w:r w:rsidR="00AE4EE0">
        <w:rPr>
          <w:rFonts w:ascii="Bahnschrift SemiLight" w:hAnsi="Bahnschrift SemiLight"/>
          <w:color w:val="595959" w:themeColor="text1" w:themeTint="A6"/>
        </w:rPr>
        <w:t xml:space="preserve">y </w:t>
      </w:r>
      <w:r w:rsidR="006A7825" w:rsidRPr="006A7825">
        <w:rPr>
          <w:rFonts w:ascii="Bahnschrift SemiLight" w:hAnsi="Bahnschrift SemiLight"/>
          <w:color w:val="595959" w:themeColor="text1" w:themeTint="A6"/>
        </w:rPr>
        <w:t xml:space="preserve">Méndez, 2024) y otro grupo menor se encuentra en desarrollo no sin dificultades </w:t>
      </w:r>
      <w:r>
        <w:rPr>
          <w:rFonts w:ascii="Bahnschrift SemiLight" w:hAnsi="Bahnschrift SemiLight"/>
          <w:color w:val="595959" w:themeColor="text1" w:themeTint="A6"/>
        </w:rPr>
        <w:t>–</w:t>
      </w:r>
      <w:r w:rsidR="006A7825" w:rsidRPr="006A7825">
        <w:rPr>
          <w:rFonts w:ascii="Bahnschrift SemiLight" w:hAnsi="Bahnschrift SemiLight"/>
          <w:color w:val="595959" w:themeColor="text1" w:themeTint="A6"/>
        </w:rPr>
        <w:t xml:space="preserve">42 de 3.233 querellas interpuestas por el INDH </w:t>
      </w:r>
      <w:r>
        <w:rPr>
          <w:rFonts w:ascii="Bahnschrift SemiLight" w:hAnsi="Bahnschrift SemiLight"/>
          <w:color w:val="595959" w:themeColor="text1" w:themeTint="A6"/>
        </w:rPr>
        <w:t>(</w:t>
      </w:r>
      <w:r w:rsidR="006A7825" w:rsidRPr="006A7825">
        <w:rPr>
          <w:rFonts w:ascii="Bahnschrift SemiLight" w:hAnsi="Bahnschrift SemiLight"/>
          <w:color w:val="595959" w:themeColor="text1" w:themeTint="A6"/>
        </w:rPr>
        <w:t>2024</w:t>
      </w:r>
      <w:r>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w:t>
      </w:r>
      <w:r w:rsidR="006A7825" w:rsidRPr="006A7825">
        <w:rPr>
          <w:rFonts w:ascii="Bahnschrift SemiLight" w:hAnsi="Bahnschrift SemiLight"/>
          <w:color w:val="595959" w:themeColor="text1" w:themeTint="A6"/>
        </w:rPr>
        <w:t xml:space="preserve">lo que </w:t>
      </w:r>
      <w:r>
        <w:rPr>
          <w:rFonts w:ascii="Bahnschrift SemiLight" w:hAnsi="Bahnschrift SemiLight"/>
          <w:color w:val="595959" w:themeColor="text1" w:themeTint="A6"/>
        </w:rPr>
        <w:t xml:space="preserve">ha </w:t>
      </w:r>
      <w:r w:rsidR="006A7825" w:rsidRPr="006A7825">
        <w:rPr>
          <w:rFonts w:ascii="Bahnschrift SemiLight" w:hAnsi="Bahnschrift SemiLight"/>
          <w:color w:val="595959" w:themeColor="text1" w:themeTint="A6"/>
        </w:rPr>
        <w:t xml:space="preserve">sido denunciado por autores como Casas et al. (2024) como un proceso de producción de impunidad. Estudios previos ya alertaban sobre las posibles consecuencias que se podían </w:t>
      </w:r>
      <w:r w:rsidR="006A7825" w:rsidRPr="006A7825">
        <w:rPr>
          <w:rFonts w:ascii="Bahnschrift SemiLight" w:hAnsi="Bahnschrift SemiLight"/>
          <w:color w:val="595959" w:themeColor="text1" w:themeTint="A6"/>
        </w:rPr>
        <w:lastRenderedPageBreak/>
        <w:t xml:space="preserve">generar en la construcción de verdades sobre </w:t>
      </w:r>
      <w:r w:rsidR="00FC1E82">
        <w:rPr>
          <w:rFonts w:ascii="Bahnschrift SemiLight" w:hAnsi="Bahnschrift SemiLight"/>
          <w:color w:val="595959" w:themeColor="text1" w:themeTint="A6"/>
        </w:rPr>
        <w:t>este movimiento social</w:t>
      </w:r>
      <w:r w:rsidR="006A7825" w:rsidRPr="006A7825">
        <w:rPr>
          <w:rFonts w:ascii="Bahnschrift SemiLight" w:hAnsi="Bahnschrift SemiLight"/>
          <w:color w:val="595959" w:themeColor="text1" w:themeTint="A6"/>
        </w:rPr>
        <w:t xml:space="preserve"> (Olea, 2020</w:t>
      </w:r>
      <w:r w:rsidR="00FC1E82">
        <w:rPr>
          <w:rFonts w:ascii="Bahnschrift SemiLight" w:hAnsi="Bahnschrift SemiLight"/>
          <w:color w:val="595959" w:themeColor="text1" w:themeTint="A6"/>
        </w:rPr>
        <w:t>;</w:t>
      </w:r>
      <w:r w:rsidR="00FC1E82" w:rsidRPr="006A7825">
        <w:rPr>
          <w:rFonts w:ascii="Bahnschrift SemiLight" w:hAnsi="Bahnschrift SemiLight"/>
          <w:color w:val="595959" w:themeColor="text1" w:themeTint="A6"/>
        </w:rPr>
        <w:t xml:space="preserve"> </w:t>
      </w:r>
      <w:proofErr w:type="spellStart"/>
      <w:r w:rsidR="006A7825" w:rsidRPr="006A7825">
        <w:rPr>
          <w:rFonts w:ascii="Bahnschrift SemiLight" w:hAnsi="Bahnschrift SemiLight"/>
          <w:color w:val="595959" w:themeColor="text1" w:themeTint="A6"/>
        </w:rPr>
        <w:t>Saéz</w:t>
      </w:r>
      <w:proofErr w:type="spellEnd"/>
      <w:r w:rsidR="006A7825" w:rsidRPr="006A7825">
        <w:rPr>
          <w:rFonts w:ascii="Bahnschrift SemiLight" w:hAnsi="Bahnschrift SemiLight"/>
          <w:color w:val="595959" w:themeColor="text1" w:themeTint="A6"/>
        </w:rPr>
        <w:t xml:space="preserve">, 2020a, 2020b). </w:t>
      </w:r>
    </w:p>
    <w:p w14:paraId="3F37EA69" w14:textId="4FEA04B1"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A partir de lo anterior es que se considera aquí de suma relevancia reflexionar sobre el lugar de los documentos en la construcción de verdades sobre las violaciones a los </w:t>
      </w:r>
      <w:r w:rsidR="00FC1E82" w:rsidRPr="006A7825">
        <w:rPr>
          <w:rFonts w:ascii="Bahnschrift SemiLight" w:hAnsi="Bahnschrift SemiLight"/>
          <w:color w:val="595959" w:themeColor="text1" w:themeTint="A6"/>
        </w:rPr>
        <w:t xml:space="preserve">derechos humanos </w:t>
      </w:r>
      <w:r w:rsidRPr="006A7825">
        <w:rPr>
          <w:rFonts w:ascii="Bahnschrift SemiLight" w:hAnsi="Bahnschrift SemiLight"/>
          <w:color w:val="595959" w:themeColor="text1" w:themeTint="A6"/>
        </w:rPr>
        <w:t xml:space="preserve">durante el Estallido Social. En este artículo examinamos las formas en que los informes sobre violaciones a los derechos humanos durante </w:t>
      </w:r>
      <w:r w:rsidR="00FC1E82">
        <w:rPr>
          <w:rFonts w:ascii="Bahnschrift SemiLight" w:hAnsi="Bahnschrift SemiLight"/>
          <w:color w:val="595959" w:themeColor="text1" w:themeTint="A6"/>
        </w:rPr>
        <w:t>este suceso</w:t>
      </w:r>
      <w:r w:rsidRPr="006A7825">
        <w:rPr>
          <w:rFonts w:ascii="Bahnschrift SemiLight" w:hAnsi="Bahnschrift SemiLight"/>
          <w:color w:val="595959" w:themeColor="text1" w:themeTint="A6"/>
        </w:rPr>
        <w:t xml:space="preserve"> posibilitan determinadas formas de construcción de verdades. Para ello, tomamos elementos conceptuales de la </w:t>
      </w:r>
      <w:r w:rsidR="00FC1E82" w:rsidRPr="006A7825">
        <w:rPr>
          <w:rFonts w:ascii="Bahnschrift SemiLight" w:hAnsi="Bahnschrift SemiLight"/>
          <w:color w:val="595959" w:themeColor="text1" w:themeTint="A6"/>
        </w:rPr>
        <w:t>teoría del actor</w:t>
      </w:r>
      <w:r w:rsidR="00476907">
        <w:rPr>
          <w:rFonts w:ascii="Bahnschrift SemiLight" w:hAnsi="Bahnschrift SemiLight"/>
          <w:color w:val="595959" w:themeColor="text1" w:themeTint="A6"/>
        </w:rPr>
        <w:t>-</w:t>
      </w:r>
      <w:r w:rsidR="00FC1E82" w:rsidRPr="006A7825">
        <w:rPr>
          <w:rFonts w:ascii="Bahnschrift SemiLight" w:hAnsi="Bahnschrift SemiLight"/>
          <w:color w:val="595959" w:themeColor="text1" w:themeTint="A6"/>
        </w:rPr>
        <w:t xml:space="preserve">red </w:t>
      </w:r>
      <w:r w:rsidRPr="006A7825">
        <w:rPr>
          <w:rFonts w:ascii="Bahnschrift SemiLight" w:hAnsi="Bahnschrift SemiLight"/>
          <w:color w:val="595959" w:themeColor="text1" w:themeTint="A6"/>
        </w:rPr>
        <w:t xml:space="preserve">(TAR), así como los conceptos de performatividad (Bernasconi, 2020; Callen </w:t>
      </w:r>
      <w:r w:rsidR="00FC1E82">
        <w:rPr>
          <w:rFonts w:ascii="Bahnschrift SemiLight" w:hAnsi="Bahnschrift SemiLight"/>
          <w:color w:val="595959" w:themeColor="text1" w:themeTint="A6"/>
        </w:rPr>
        <w:t xml:space="preserve">Moreau </w:t>
      </w:r>
      <w:r w:rsidRPr="006A7825">
        <w:rPr>
          <w:rFonts w:ascii="Bahnschrift SemiLight" w:hAnsi="Bahnschrift SemiLight"/>
          <w:color w:val="595959" w:themeColor="text1" w:themeTint="A6"/>
        </w:rPr>
        <w:t>et al.</w:t>
      </w:r>
      <w:r w:rsidR="00FC1E8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2011; Collins et al.</w:t>
      </w:r>
      <w:r w:rsidR="00FC1E8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w:t>
      </w:r>
      <w:r w:rsidR="00584CA2">
        <w:rPr>
          <w:rFonts w:ascii="Bahnschrift SemiLight" w:hAnsi="Bahnschrift SemiLight"/>
          <w:color w:val="595959" w:themeColor="text1" w:themeTint="A6"/>
        </w:rPr>
        <w:t>4</w:t>
      </w:r>
      <w:r w:rsidRPr="006A7825">
        <w:rPr>
          <w:rFonts w:ascii="Bahnschrift SemiLight" w:hAnsi="Bahnschrift SemiLight"/>
          <w:color w:val="595959" w:themeColor="text1" w:themeTint="A6"/>
        </w:rPr>
        <w:t>) y ensamblaje (</w:t>
      </w:r>
      <w:proofErr w:type="spellStart"/>
      <w:r w:rsidRPr="006A7825">
        <w:rPr>
          <w:rFonts w:ascii="Bahnschrift SemiLight" w:hAnsi="Bahnschrift SemiLight"/>
          <w:color w:val="595959" w:themeColor="text1" w:themeTint="A6"/>
        </w:rPr>
        <w:t>Rydin</w:t>
      </w:r>
      <w:proofErr w:type="spellEnd"/>
      <w:r w:rsidRPr="006A7825">
        <w:rPr>
          <w:rFonts w:ascii="Bahnschrift SemiLight" w:hAnsi="Bahnschrift SemiLight"/>
          <w:color w:val="595959" w:themeColor="text1" w:themeTint="A6"/>
        </w:rPr>
        <w:t xml:space="preserve">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w:t>
      </w:r>
      <w:proofErr w:type="spellStart"/>
      <w:r w:rsidRPr="006A7825">
        <w:rPr>
          <w:rFonts w:ascii="Bahnschrift SemiLight" w:hAnsi="Bahnschrift SemiLight"/>
          <w:color w:val="595959" w:themeColor="text1" w:themeTint="A6"/>
        </w:rPr>
        <w:t>Tate</w:t>
      </w:r>
      <w:proofErr w:type="spellEnd"/>
      <w:r w:rsidRPr="006A7825">
        <w:rPr>
          <w:rFonts w:ascii="Bahnschrift SemiLight" w:hAnsi="Bahnschrift SemiLight"/>
          <w:color w:val="595959" w:themeColor="text1" w:themeTint="A6"/>
        </w:rPr>
        <w:t xml:space="preserve">, 2016) para analizar la agencia de los informes en la producción de verdades y la construcción múltiple de vulneraciones de derechos humanos. En concreto, indagamos en los modos en que los informes operan como actores que se ensamblan con otras entidades en diferentes niveles (sistemas de documentación y dispositivos legales) para construir una narrativa sobre los hechos ocurridos a partir de octubre de 2019. Los informes, por tanto, son comprendidos no </w:t>
      </w:r>
      <w:r w:rsidR="00FC1E82" w:rsidRPr="006A7825">
        <w:rPr>
          <w:rFonts w:ascii="Bahnschrift SemiLight" w:hAnsi="Bahnschrift SemiLight"/>
          <w:color w:val="595959" w:themeColor="text1" w:themeTint="A6"/>
        </w:rPr>
        <w:t>s</w:t>
      </w:r>
      <w:r w:rsidR="00FC1E82">
        <w:rPr>
          <w:rFonts w:ascii="Bahnschrift SemiLight" w:hAnsi="Bahnschrift SemiLight"/>
          <w:color w:val="595959" w:themeColor="text1" w:themeTint="A6"/>
        </w:rPr>
        <w:t>o</w:t>
      </w:r>
      <w:r w:rsidR="00FC1E82" w:rsidRPr="006A7825">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t>como representaciones sobre la violencia ocurrida en el Estallido Social, sino como el resultado de un conjunto heterogéneo de actores que ordenan y orientan verdades</w:t>
      </w:r>
      <w:r w:rsidR="00E96742"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a través de la constitución de sujetos (víctimas y perpetradores), secuencias temporales de hechos, tipos de violencia y consecuencias</w:t>
      </w:r>
      <w:r w:rsidR="00E96742">
        <w:rPr>
          <w:rFonts w:ascii="Bahnschrift SemiLight" w:hAnsi="Bahnschrift SemiLight"/>
          <w:color w:val="595959" w:themeColor="text1" w:themeTint="A6"/>
        </w:rPr>
        <w:t>, lo que deja en evidencia su</w:t>
      </w:r>
      <w:r w:rsidR="00E96742" w:rsidRPr="006A7825">
        <w:rPr>
          <w:rFonts w:ascii="Bahnschrift SemiLight" w:hAnsi="Bahnschrift SemiLight"/>
          <w:color w:val="595959" w:themeColor="text1" w:themeTint="A6"/>
        </w:rPr>
        <w:t xml:space="preserve"> potencial performativo</w:t>
      </w:r>
      <w:r w:rsidRPr="006A7825">
        <w:rPr>
          <w:rFonts w:ascii="Bahnschrift SemiLight" w:hAnsi="Bahnschrift SemiLight"/>
          <w:color w:val="595959" w:themeColor="text1" w:themeTint="A6"/>
        </w:rPr>
        <w:t xml:space="preserve">. </w:t>
      </w:r>
    </w:p>
    <w:p w14:paraId="34CB5FAA" w14:textId="557EE40A"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Lo anterior cobra relevancia en el contexto local, donde ya existen estudios que han indagado en las agencias </w:t>
      </w:r>
      <w:proofErr w:type="spellStart"/>
      <w:r w:rsidRPr="006A7825">
        <w:rPr>
          <w:rFonts w:ascii="Bahnschrift SemiLight" w:hAnsi="Bahnschrift SemiLight"/>
          <w:color w:val="595959" w:themeColor="text1" w:themeTint="A6"/>
        </w:rPr>
        <w:t>sociomateriales</w:t>
      </w:r>
      <w:proofErr w:type="spellEnd"/>
      <w:r w:rsidRPr="006A7825">
        <w:rPr>
          <w:rFonts w:ascii="Bahnschrift SemiLight" w:hAnsi="Bahnschrift SemiLight"/>
          <w:color w:val="595959" w:themeColor="text1" w:themeTint="A6"/>
        </w:rPr>
        <w:t xml:space="preserve"> y los efectos performativos de los documentos en áreas como los estudios de salud (Castillo</w:t>
      </w:r>
      <w:r w:rsidR="00FC1E82">
        <w:rPr>
          <w:rFonts w:ascii="Bahnschrift SemiLight" w:hAnsi="Bahnschrift SemiLight"/>
          <w:color w:val="595959" w:themeColor="text1" w:themeTint="A6"/>
        </w:rPr>
        <w:t>-Sepúlveda</w:t>
      </w:r>
      <w:r w:rsidRPr="006A7825">
        <w:rPr>
          <w:rFonts w:ascii="Bahnschrift SemiLight" w:hAnsi="Bahnschrift SemiLight"/>
          <w:color w:val="595959" w:themeColor="text1" w:themeTint="A6"/>
        </w:rPr>
        <w:t xml:space="preserve"> et al.</w:t>
      </w:r>
      <w:r w:rsidR="00FC1E8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2021), políticas públicas (Rivera</w:t>
      </w:r>
      <w:r w:rsidR="003C564C">
        <w:rPr>
          <w:rFonts w:ascii="Bahnschrift SemiLight" w:hAnsi="Bahnschrift SemiLight"/>
          <w:color w:val="595959" w:themeColor="text1" w:themeTint="A6"/>
        </w:rPr>
        <w:t>-Aguilar</w:t>
      </w:r>
      <w:r w:rsidRPr="006A7825">
        <w:rPr>
          <w:rFonts w:ascii="Bahnschrift SemiLight" w:hAnsi="Bahnschrift SemiLight"/>
          <w:color w:val="595959" w:themeColor="text1" w:themeTint="A6"/>
        </w:rPr>
        <w:t xml:space="preserve">, 2017) y </w:t>
      </w:r>
      <w:r w:rsidR="003C564C" w:rsidRPr="006A7825">
        <w:rPr>
          <w:rFonts w:ascii="Bahnschrift SemiLight" w:hAnsi="Bahnschrift SemiLight"/>
          <w:color w:val="595959" w:themeColor="text1" w:themeTint="A6"/>
        </w:rPr>
        <w:t xml:space="preserve">derechos humanos </w:t>
      </w:r>
      <w:r w:rsidRPr="006A7825">
        <w:rPr>
          <w:rFonts w:ascii="Bahnschrift SemiLight" w:hAnsi="Bahnschrift SemiLight"/>
          <w:color w:val="595959" w:themeColor="text1" w:themeTint="A6"/>
        </w:rPr>
        <w:t xml:space="preserve">(Bernasconi, 2020; Mansilla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Bernasconi, 2023), pero donde no existen aún estudios que indaguen en el Estallido Social. Consideramos, por lo tanto, que aplicar la perspectiva semiótico</w:t>
      </w:r>
      <w:r w:rsidR="003C564C">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material a este caso puede contribuir a comprender las formas en que se elaboran las narrativas y verdades sobre las vulneraciones a los </w:t>
      </w:r>
      <w:r w:rsidR="003C564C" w:rsidRPr="006A7825">
        <w:rPr>
          <w:rFonts w:ascii="Bahnschrift SemiLight" w:hAnsi="Bahnschrift SemiLight"/>
          <w:color w:val="595959" w:themeColor="text1" w:themeTint="A6"/>
        </w:rPr>
        <w:t xml:space="preserve">derechos humanos </w:t>
      </w:r>
      <w:r w:rsidRPr="006A7825">
        <w:rPr>
          <w:rFonts w:ascii="Bahnschrift SemiLight" w:hAnsi="Bahnschrift SemiLight"/>
          <w:color w:val="595959" w:themeColor="text1" w:themeTint="A6"/>
        </w:rPr>
        <w:t xml:space="preserve">desde una mirada multidimensional de los informes y los actores </w:t>
      </w:r>
      <w:proofErr w:type="spellStart"/>
      <w:r w:rsidRPr="006A7825">
        <w:rPr>
          <w:rFonts w:ascii="Bahnschrift SemiLight" w:hAnsi="Bahnschrift SemiLight"/>
          <w:color w:val="595959" w:themeColor="text1" w:themeTint="A6"/>
        </w:rPr>
        <w:t>sociomateriales</w:t>
      </w:r>
      <w:proofErr w:type="spellEnd"/>
      <w:r w:rsidRPr="006A7825">
        <w:rPr>
          <w:rFonts w:ascii="Bahnschrift SemiLight" w:hAnsi="Bahnschrift SemiLight"/>
          <w:color w:val="595959" w:themeColor="text1" w:themeTint="A6"/>
        </w:rPr>
        <w:t xml:space="preserve"> que los constituyen. Esto último, además, es de especial importancia en el contexto de impunidad, negacionismo y relativización de las violaciones a los derechos humanos que marca las disputas en los relatos sobre el Estallido Social en Chile.  </w:t>
      </w:r>
    </w:p>
    <w:p w14:paraId="23912D7A" w14:textId="55258316"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El trabajo se organiza de la siguiente forma. En primer lugar, se definen de manera breve los conceptos de ensamblaje y performatividad, para luego conceptualizar la agencia de los documentos. En segundo lugar, se muestran, a modo de análisis, tres ejemplos mediante los cuales se establecen verdades según</w:t>
      </w:r>
      <w:r w:rsidR="003C564C">
        <w:rPr>
          <w:rFonts w:ascii="Bahnschrift SemiLight" w:hAnsi="Bahnschrift SemiLight"/>
          <w:color w:val="595959" w:themeColor="text1" w:themeTint="A6"/>
        </w:rPr>
        <w:t xml:space="preserve"> las</w:t>
      </w:r>
      <w:r w:rsidR="003C564C"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temporalidades, </w:t>
      </w:r>
      <w:r w:rsidR="003C564C">
        <w:rPr>
          <w:rFonts w:ascii="Bahnschrift SemiLight" w:hAnsi="Bahnschrift SemiLight"/>
          <w:color w:val="595959" w:themeColor="text1" w:themeTint="A6"/>
        </w:rPr>
        <w:t xml:space="preserve">las </w:t>
      </w:r>
      <w:r w:rsidRPr="006A7825">
        <w:rPr>
          <w:rFonts w:ascii="Bahnschrift SemiLight" w:hAnsi="Bahnschrift SemiLight"/>
          <w:color w:val="595959" w:themeColor="text1" w:themeTint="A6"/>
        </w:rPr>
        <w:t xml:space="preserve">víctimas y </w:t>
      </w:r>
      <w:r w:rsidR="003C564C">
        <w:rPr>
          <w:rFonts w:ascii="Bahnschrift SemiLight" w:hAnsi="Bahnschrift SemiLight"/>
          <w:color w:val="595959" w:themeColor="text1" w:themeTint="A6"/>
        </w:rPr>
        <w:t xml:space="preserve">los </w:t>
      </w:r>
      <w:r w:rsidRPr="006A7825">
        <w:rPr>
          <w:rFonts w:ascii="Bahnschrift SemiLight" w:hAnsi="Bahnschrift SemiLight"/>
          <w:color w:val="595959" w:themeColor="text1" w:themeTint="A6"/>
        </w:rPr>
        <w:t>responsables. Finalizamos reflexionando sobre la importancia de los documentos en las relaciones sociales.</w:t>
      </w:r>
    </w:p>
    <w:p w14:paraId="41F72D53" w14:textId="77777777" w:rsidR="006A7825" w:rsidRPr="009B7CEF" w:rsidRDefault="006A7825" w:rsidP="006A7825">
      <w:pPr>
        <w:spacing w:line="276" w:lineRule="auto"/>
        <w:jc w:val="both"/>
        <w:rPr>
          <w:rFonts w:ascii="Bahnschrift SemiLight" w:hAnsi="Bahnschrift SemiLight"/>
          <w:b/>
          <w:bCs/>
        </w:rPr>
      </w:pPr>
      <w:r w:rsidRPr="009B7CEF">
        <w:rPr>
          <w:rFonts w:ascii="Bahnschrift SemiLight" w:hAnsi="Bahnschrift SemiLight"/>
          <w:b/>
          <w:bCs/>
        </w:rPr>
        <w:t xml:space="preserve">La agencia de los documentos </w:t>
      </w:r>
    </w:p>
    <w:p w14:paraId="4292B3A0" w14:textId="0B8678DB"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Como señala Prior (2008)</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los documentos se vinculan con lo social a través de dos modos: como receptáculos de contenido o como agentes en redes de acción. En el primer modo, </w:t>
      </w:r>
      <w:r w:rsidRPr="006A7825">
        <w:rPr>
          <w:rFonts w:ascii="Bahnschrift SemiLight" w:hAnsi="Bahnschrift SemiLight"/>
          <w:color w:val="595959" w:themeColor="text1" w:themeTint="A6"/>
        </w:rPr>
        <w:lastRenderedPageBreak/>
        <w:t xml:space="preserve">el autor centra el interés en los sentidos y orientaciones contenidas en el texto </w:t>
      </w:r>
      <w:r w:rsidR="003C564C">
        <w:rPr>
          <w:rFonts w:ascii="Bahnschrift SemiLight" w:hAnsi="Bahnschrift SemiLight"/>
          <w:color w:val="595959" w:themeColor="text1" w:themeTint="A6"/>
        </w:rPr>
        <w:t>–</w:t>
      </w:r>
      <w:r w:rsidRPr="006A7825">
        <w:rPr>
          <w:rFonts w:ascii="Bahnschrift SemiLight" w:hAnsi="Bahnschrift SemiLight"/>
          <w:color w:val="595959" w:themeColor="text1" w:themeTint="A6"/>
        </w:rPr>
        <w:t>lo que está en el documento, o cómo ese contenido surge</w:t>
      </w:r>
      <w:r w:rsidR="003C564C">
        <w:rPr>
          <w:rFonts w:ascii="Bahnschrift SemiLight" w:hAnsi="Bahnschrift SemiLight"/>
          <w:color w:val="595959" w:themeColor="text1" w:themeTint="A6"/>
        </w:rPr>
        <w:t>–</w:t>
      </w:r>
      <w:r w:rsidR="003C564C"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mientras que en el segundo pone </w:t>
      </w:r>
      <w:r w:rsidR="003C564C">
        <w:rPr>
          <w:rFonts w:ascii="Bahnschrift SemiLight" w:hAnsi="Bahnschrift SemiLight"/>
          <w:color w:val="595959" w:themeColor="text1" w:themeTint="A6"/>
        </w:rPr>
        <w:t xml:space="preserve">el </w:t>
      </w:r>
      <w:r w:rsidRPr="006A7825">
        <w:rPr>
          <w:rFonts w:ascii="Bahnschrift SemiLight" w:hAnsi="Bahnschrift SemiLight"/>
          <w:color w:val="595959" w:themeColor="text1" w:themeTint="A6"/>
        </w:rPr>
        <w:t>acento en ver los documentos como mediadores. Este último modo, que es el que aquí utilizaremos, nos permite concentrarnos en la función más que en el contenido (Prior, 2008; Irvine-Smith, 2015). Es decir, en “cómo los documentos funcionan e impactan en los esquemas de interacción y organización social” (Prior 2008, p. 825).</w:t>
      </w:r>
    </w:p>
    <w:p w14:paraId="0FDDE009" w14:textId="75C7BA2A"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Desde esta perspectiva, los documentos se constituyen como artefactos con fronteras dinámicas. Esto implica considerarlos como objetos y actores en una red de actividad (Prior, 2008). La pregunta central sobre el papel de los documentos en esta perspectiva se traslada del “qué dicen los documentos” </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centrado en la acción humana</w:t>
      </w:r>
      <w:r w:rsidR="00290BF2">
        <w:rPr>
          <w:rFonts w:ascii="Bahnschrift SemiLight" w:hAnsi="Bahnschrift SemiLight"/>
          <w:color w:val="595959" w:themeColor="text1" w:themeTint="A6"/>
        </w:rPr>
        <w:t>–</w:t>
      </w:r>
      <w:r w:rsidR="00290BF2"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al “qué hacen” </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que contempla una serie actores humanos y no humanos</w:t>
      </w:r>
      <w:r w:rsidR="00290BF2">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(Prior, 2008). </w:t>
      </w:r>
    </w:p>
    <w:p w14:paraId="67DA55FB" w14:textId="23224A18"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Los documentos, por tanto, son efectos redactados de disposiciones particulares de seres humanos y otras entidades que</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a su vez</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generan otros efectos. Sin embargo, no todos los efectos del documento son intencionados en su diseño. En ese sentido, un documento puede leerse como un conjunto de elementos heterogéneos que opera en relación con otros agentes</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de modo </w:t>
      </w:r>
      <w:r w:rsidR="00B0596E">
        <w:rPr>
          <w:rFonts w:ascii="Bahnschrift SemiLight" w:hAnsi="Bahnschrift SemiLight"/>
          <w:color w:val="595959" w:themeColor="text1" w:themeTint="A6"/>
        </w:rPr>
        <w:t>diverso</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y gracias al establecimiento de relaciones con otros </w:t>
      </w:r>
      <w:r w:rsidR="00290BF2">
        <w:rPr>
          <w:rFonts w:ascii="Bahnschrift SemiLight" w:hAnsi="Bahnschrift SemiLight"/>
          <w:color w:val="595959" w:themeColor="text1" w:themeTint="A6"/>
        </w:rPr>
        <w:t>factores</w:t>
      </w:r>
      <w:r w:rsidR="00290BF2"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(Castillo-Sepúlveda et al.</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2021; Prior, 2008). De tal modo, los documentos plantean relaciones, afectan y también son afectados (Castillo-Sepúlveda et al.</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2021). Desde esta perspectiva cobra relevancia analizar cómo los documentos se posicionan en una red de actores </w:t>
      </w:r>
      <w:r w:rsidR="00B0596E">
        <w:rPr>
          <w:rFonts w:ascii="Bahnschrift SemiLight" w:hAnsi="Bahnschrift SemiLight"/>
          <w:color w:val="595959" w:themeColor="text1" w:themeTint="A6"/>
        </w:rPr>
        <w:t>múltiples</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y cómo esas mismas redes los constituyen</w:t>
      </w:r>
      <w:r w:rsidR="00290BF2">
        <w:rPr>
          <w:rFonts w:ascii="Bahnschrift SemiLight" w:hAnsi="Bahnschrift SemiLight"/>
          <w:color w:val="595959" w:themeColor="text1" w:themeTint="A6"/>
        </w:rPr>
        <w:t xml:space="preserve"> y</w:t>
      </w:r>
      <w:r w:rsidR="00290BF2"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generan, por ejemplo, conexiones entre lo local y </w:t>
      </w:r>
      <w:r w:rsidR="00290BF2">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t xml:space="preserve">global, entre organizaciones y entre </w:t>
      </w:r>
      <w:r w:rsidR="00B0596E" w:rsidRPr="006A7825">
        <w:rPr>
          <w:rFonts w:ascii="Bahnschrift SemiLight" w:hAnsi="Bahnschrift SemiLight"/>
          <w:color w:val="595959" w:themeColor="text1" w:themeTint="A6"/>
        </w:rPr>
        <w:t>di</w:t>
      </w:r>
      <w:r w:rsidR="00B0596E">
        <w:rPr>
          <w:rFonts w:ascii="Bahnschrift SemiLight" w:hAnsi="Bahnschrift SemiLight"/>
          <w:color w:val="595959" w:themeColor="text1" w:themeTint="A6"/>
        </w:rPr>
        <w:t>stintos</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elementos no humanos (Rivera</w:t>
      </w:r>
      <w:r w:rsidR="00290BF2">
        <w:rPr>
          <w:rFonts w:ascii="Bahnschrift SemiLight" w:hAnsi="Bahnschrift SemiLight"/>
          <w:color w:val="595959" w:themeColor="text1" w:themeTint="A6"/>
        </w:rPr>
        <w:t>-Aguilera</w:t>
      </w:r>
      <w:r w:rsidRPr="006A7825">
        <w:rPr>
          <w:rFonts w:ascii="Bahnschrift SemiLight" w:hAnsi="Bahnschrift SemiLight"/>
          <w:color w:val="595959" w:themeColor="text1" w:themeTint="A6"/>
        </w:rPr>
        <w:t xml:space="preserve">, 2017).  </w:t>
      </w:r>
    </w:p>
    <w:p w14:paraId="2287F558" w14:textId="321F7104"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En el caso de los informes sobre violaciones a los derechos humanos, podemos señalar que se posicionan como instancias estabilizadas e institucionalizadas que generan diversos efectos de verdad (Bernasconi et al.</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2019). En Chile, por ejemplo, los informes han generado no </w:t>
      </w:r>
      <w:r w:rsidR="00290BF2" w:rsidRPr="006A7825">
        <w:rPr>
          <w:rFonts w:ascii="Bahnschrift SemiLight" w:hAnsi="Bahnschrift SemiLight"/>
          <w:color w:val="595959" w:themeColor="text1" w:themeTint="A6"/>
        </w:rPr>
        <w:t>s</w:t>
      </w:r>
      <w:r w:rsidR="00290BF2">
        <w:rPr>
          <w:rFonts w:ascii="Bahnschrift SemiLight" w:hAnsi="Bahnschrift SemiLight"/>
          <w:color w:val="595959" w:themeColor="text1" w:themeTint="A6"/>
        </w:rPr>
        <w:t>o</w:t>
      </w:r>
      <w:r w:rsidR="00290BF2" w:rsidRPr="006A7825">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t xml:space="preserve">instancias de justicia, sino campos de disputas por las narrativas y representaciones sobre el pasado, el lugar de las víctimas y </w:t>
      </w:r>
      <w:r w:rsidR="00290BF2">
        <w:rPr>
          <w:rFonts w:ascii="Bahnschrift SemiLight" w:hAnsi="Bahnschrift SemiLight"/>
          <w:color w:val="595959" w:themeColor="text1" w:themeTint="A6"/>
        </w:rPr>
        <w:t xml:space="preserve">de los </w:t>
      </w:r>
      <w:r w:rsidRPr="006A7825">
        <w:rPr>
          <w:rFonts w:ascii="Bahnschrift SemiLight" w:hAnsi="Bahnschrift SemiLight"/>
          <w:color w:val="595959" w:themeColor="text1" w:themeTint="A6"/>
        </w:rPr>
        <w:t xml:space="preserve">perpetradores (Barrientos, </w:t>
      </w:r>
      <w:proofErr w:type="gramStart"/>
      <w:r w:rsidRPr="006A7825">
        <w:rPr>
          <w:rFonts w:ascii="Bahnschrift SemiLight" w:hAnsi="Bahnschrift SemiLight"/>
          <w:color w:val="595959" w:themeColor="text1" w:themeTint="A6"/>
        </w:rPr>
        <w:t xml:space="preserve">2015;  </w:t>
      </w:r>
      <w:proofErr w:type="spellStart"/>
      <w:r w:rsidRPr="006A7825">
        <w:rPr>
          <w:rFonts w:ascii="Bahnschrift SemiLight" w:hAnsi="Bahnschrift SemiLight"/>
          <w:color w:val="595959" w:themeColor="text1" w:themeTint="A6"/>
        </w:rPr>
        <w:t>Hiner</w:t>
      </w:r>
      <w:proofErr w:type="spellEnd"/>
      <w:proofErr w:type="gramEnd"/>
      <w:r w:rsidRPr="006A7825">
        <w:rPr>
          <w:rFonts w:ascii="Bahnschrift SemiLight" w:hAnsi="Bahnschrift SemiLight"/>
          <w:color w:val="595959" w:themeColor="text1" w:themeTint="A6"/>
        </w:rPr>
        <w:t xml:space="preserve">, 2009; Jara, 2020; Mansilla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Bernasconi, 2023; </w:t>
      </w:r>
      <w:proofErr w:type="spellStart"/>
      <w:r w:rsidRPr="006A7825">
        <w:rPr>
          <w:rFonts w:ascii="Bahnschrift SemiLight" w:hAnsi="Bahnschrift SemiLight"/>
          <w:color w:val="595959" w:themeColor="text1" w:themeTint="A6"/>
        </w:rPr>
        <w:t>Saéz</w:t>
      </w:r>
      <w:proofErr w:type="spellEnd"/>
      <w:r w:rsidRPr="006A7825">
        <w:rPr>
          <w:rFonts w:ascii="Bahnschrift SemiLight" w:hAnsi="Bahnschrift SemiLight"/>
          <w:color w:val="595959" w:themeColor="text1" w:themeTint="A6"/>
        </w:rPr>
        <w:t>, 2024)</w:t>
      </w:r>
      <w:r w:rsidR="00290BF2">
        <w:rPr>
          <w:rFonts w:ascii="Bahnschrift SemiLight" w:hAnsi="Bahnschrift SemiLight"/>
          <w:color w:val="595959" w:themeColor="text1" w:themeTint="A6"/>
        </w:rPr>
        <w:t xml:space="preserve"> y </w:t>
      </w:r>
      <w:r w:rsidRPr="006A7825">
        <w:rPr>
          <w:rFonts w:ascii="Bahnschrift SemiLight" w:hAnsi="Bahnschrift SemiLight"/>
          <w:color w:val="595959" w:themeColor="text1" w:themeTint="A6"/>
        </w:rPr>
        <w:t xml:space="preserve">diversas consecuencias en </w:t>
      </w:r>
      <w:proofErr w:type="spellStart"/>
      <w:r w:rsidRPr="006A7825">
        <w:rPr>
          <w:rFonts w:ascii="Bahnschrift SemiLight" w:hAnsi="Bahnschrift SemiLight"/>
          <w:color w:val="595959" w:themeColor="text1" w:themeTint="A6"/>
        </w:rPr>
        <w:t>testimoniantes</w:t>
      </w:r>
      <w:proofErr w:type="spellEnd"/>
      <w:r w:rsidRPr="006A7825">
        <w:rPr>
          <w:rFonts w:ascii="Bahnschrift SemiLight" w:hAnsi="Bahnschrift SemiLight"/>
          <w:color w:val="595959" w:themeColor="text1" w:themeTint="A6"/>
        </w:rPr>
        <w:t xml:space="preserve"> (</w:t>
      </w:r>
      <w:proofErr w:type="spellStart"/>
      <w:r w:rsidRPr="006A7825">
        <w:rPr>
          <w:rFonts w:ascii="Bahnschrift SemiLight" w:hAnsi="Bahnschrift SemiLight"/>
          <w:color w:val="595959" w:themeColor="text1" w:themeTint="A6"/>
        </w:rPr>
        <w:t>e.g</w:t>
      </w:r>
      <w:proofErr w:type="spellEnd"/>
      <w:r w:rsidRPr="006A7825">
        <w:rPr>
          <w:rFonts w:ascii="Bahnschrift SemiLight" w:hAnsi="Bahnschrift SemiLight"/>
          <w:color w:val="595959" w:themeColor="text1" w:themeTint="A6"/>
        </w:rPr>
        <w:t xml:space="preserve">. </w:t>
      </w:r>
      <w:proofErr w:type="spellStart"/>
      <w:r w:rsidRPr="006A7825">
        <w:rPr>
          <w:rFonts w:ascii="Bahnschrift SemiLight" w:hAnsi="Bahnschrift SemiLight"/>
          <w:color w:val="595959" w:themeColor="text1" w:themeTint="A6"/>
        </w:rPr>
        <w:t>Hietanen</w:t>
      </w:r>
      <w:proofErr w:type="spellEnd"/>
      <w:r w:rsidRPr="006A7825">
        <w:rPr>
          <w:rFonts w:ascii="Bahnschrift SemiLight" w:hAnsi="Bahnschrift SemiLight"/>
          <w:color w:val="595959" w:themeColor="text1" w:themeTint="A6"/>
        </w:rPr>
        <w:t xml:space="preserve">, 2017; Sierra, 2005; </w:t>
      </w:r>
      <w:proofErr w:type="spellStart"/>
      <w:r w:rsidRPr="006A7825">
        <w:rPr>
          <w:rFonts w:ascii="Bahnschrift SemiLight" w:hAnsi="Bahnschrift SemiLight"/>
          <w:color w:val="595959" w:themeColor="text1" w:themeTint="A6"/>
        </w:rPr>
        <w:t>Sharim</w:t>
      </w:r>
      <w:proofErr w:type="spellEnd"/>
      <w:r w:rsidRPr="006A7825">
        <w:rPr>
          <w:rFonts w:ascii="Bahnschrift SemiLight" w:hAnsi="Bahnschrift SemiLight"/>
          <w:color w:val="595959" w:themeColor="text1" w:themeTint="A6"/>
        </w:rPr>
        <w:t xml:space="preserve"> et al. 2011; Paladines, 2023) y en la actitud hacia los derechos humanos (</w:t>
      </w:r>
      <w:proofErr w:type="spellStart"/>
      <w:r w:rsidRPr="006A7825">
        <w:rPr>
          <w:rFonts w:ascii="Bahnschrift SemiLight" w:hAnsi="Bahnschrift SemiLight"/>
          <w:color w:val="595959" w:themeColor="text1" w:themeTint="A6"/>
        </w:rPr>
        <w:t>e.g</w:t>
      </w:r>
      <w:proofErr w:type="spellEnd"/>
      <w:r w:rsidRPr="006A7825">
        <w:rPr>
          <w:rFonts w:ascii="Bahnschrift SemiLight" w:hAnsi="Bahnschrift SemiLight"/>
          <w:color w:val="595959" w:themeColor="text1" w:themeTint="A6"/>
        </w:rPr>
        <w:t>. Collins, 2010). Del mismo modo, se inscriben en una red de actores de diversa naturaleza que orientan su acción mediante una serie de elementos que se constituyen como evidencia</w:t>
      </w:r>
      <w:r w:rsidR="00B0596E">
        <w:rPr>
          <w:rFonts w:ascii="Bahnschrift SemiLight" w:hAnsi="Bahnschrift SemiLight"/>
          <w:color w:val="595959" w:themeColor="text1" w:themeTint="A6"/>
        </w:rPr>
        <w:t>,</w:t>
      </w:r>
      <w:r w:rsidR="00290BF2">
        <w:rPr>
          <w:rFonts w:ascii="Bahnschrift SemiLight" w:hAnsi="Bahnschrift SemiLight"/>
          <w:color w:val="595959" w:themeColor="text1" w:themeTint="A6"/>
        </w:rPr>
        <w:t xml:space="preserve"> lo que les</w:t>
      </w:r>
      <w:r w:rsidRPr="006A7825">
        <w:rPr>
          <w:rFonts w:ascii="Bahnschrift SemiLight" w:hAnsi="Bahnschrift SemiLight"/>
          <w:color w:val="595959" w:themeColor="text1" w:themeTint="A6"/>
        </w:rPr>
        <w:t xml:space="preserve"> </w:t>
      </w:r>
      <w:r w:rsidR="00290BF2" w:rsidRPr="006A7825">
        <w:rPr>
          <w:rFonts w:ascii="Bahnschrift SemiLight" w:hAnsi="Bahnschrift SemiLight"/>
          <w:color w:val="595959" w:themeColor="text1" w:themeTint="A6"/>
        </w:rPr>
        <w:t>otorg</w:t>
      </w:r>
      <w:r w:rsidR="00290BF2">
        <w:rPr>
          <w:rFonts w:ascii="Bahnschrift SemiLight" w:hAnsi="Bahnschrift SemiLight"/>
          <w:color w:val="595959" w:themeColor="text1" w:themeTint="A6"/>
        </w:rPr>
        <w:t xml:space="preserve">a </w:t>
      </w:r>
      <w:r w:rsidRPr="006A7825">
        <w:rPr>
          <w:rFonts w:ascii="Bahnschrift SemiLight" w:hAnsi="Bahnschrift SemiLight"/>
          <w:color w:val="595959" w:themeColor="text1" w:themeTint="A6"/>
        </w:rPr>
        <w:t xml:space="preserve">cierto grado de legitimidad y reconocimiento a las narrativas. De tal modo, orientan una serie de prácticas sociales vinculadas a la preservación de los </w:t>
      </w:r>
      <w:r w:rsidR="00290BF2" w:rsidRPr="006A7825">
        <w:rPr>
          <w:rFonts w:ascii="Bahnschrift SemiLight" w:hAnsi="Bahnschrift SemiLight"/>
          <w:color w:val="595959" w:themeColor="text1" w:themeTint="A6"/>
        </w:rPr>
        <w:t>derechos humanos</w:t>
      </w:r>
      <w:r w:rsidRPr="006A7825">
        <w:rPr>
          <w:rFonts w:ascii="Bahnschrift SemiLight" w:hAnsi="Bahnschrift SemiLight"/>
          <w:color w:val="595959" w:themeColor="text1" w:themeTint="A6"/>
        </w:rPr>
        <w:t xml:space="preserve"> </w:t>
      </w:r>
      <w:r w:rsidR="00290BF2">
        <w:rPr>
          <w:rFonts w:ascii="Bahnschrift SemiLight" w:hAnsi="Bahnschrift SemiLight"/>
          <w:color w:val="595959" w:themeColor="text1" w:themeTint="A6"/>
        </w:rPr>
        <w:t>–</w:t>
      </w:r>
      <w:r w:rsidRPr="006A7825">
        <w:rPr>
          <w:rFonts w:ascii="Bahnschrift SemiLight" w:hAnsi="Bahnschrift SemiLight"/>
          <w:color w:val="595959" w:themeColor="text1" w:themeTint="A6"/>
        </w:rPr>
        <w:t>registro, denuncia, reparación, búsqueda de la justicia, recomendaciones para no repetición de los hechos, entre otras</w:t>
      </w:r>
      <w:r w:rsidR="00290BF2">
        <w:rPr>
          <w:rFonts w:ascii="Bahnschrift SemiLight" w:hAnsi="Bahnschrift SemiLight"/>
          <w:color w:val="595959" w:themeColor="text1" w:themeTint="A6"/>
        </w:rPr>
        <w:t>–</w:t>
      </w:r>
      <w:r w:rsidR="00290BF2" w:rsidRPr="006A7825">
        <w:rPr>
          <w:rFonts w:ascii="Bahnschrift SemiLight" w:hAnsi="Bahnschrift SemiLight"/>
          <w:color w:val="595959" w:themeColor="text1" w:themeTint="A6"/>
        </w:rPr>
        <w:t xml:space="preserve">. </w:t>
      </w:r>
    </w:p>
    <w:p w14:paraId="12A6DD4A" w14:textId="77777777" w:rsidR="006A7825" w:rsidRPr="008A1929" w:rsidRDefault="006A7825" w:rsidP="006A7825">
      <w:pPr>
        <w:spacing w:line="276" w:lineRule="auto"/>
        <w:jc w:val="both"/>
        <w:rPr>
          <w:rFonts w:ascii="Bahnschrift SemiLight" w:hAnsi="Bahnschrift SemiLight"/>
          <w:b/>
          <w:bCs/>
          <w:color w:val="595959" w:themeColor="text1" w:themeTint="A6"/>
        </w:rPr>
      </w:pPr>
      <w:r w:rsidRPr="009B7CEF">
        <w:rPr>
          <w:rFonts w:ascii="Bahnschrift SemiLight" w:hAnsi="Bahnschrift SemiLight"/>
          <w:b/>
          <w:bCs/>
        </w:rPr>
        <w:t>Ensamblajes</w:t>
      </w:r>
    </w:p>
    <w:p w14:paraId="32D66E61" w14:textId="57DE19B7"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El término "ensamblaje" es polisémico y tiene múltiples referencias en inglés, francés y español –“</w:t>
      </w:r>
      <w:proofErr w:type="spellStart"/>
      <w:r w:rsidRPr="006A7825">
        <w:rPr>
          <w:rFonts w:ascii="Bahnschrift SemiLight" w:hAnsi="Bahnschrift SemiLight"/>
          <w:color w:val="595959" w:themeColor="text1" w:themeTint="A6"/>
        </w:rPr>
        <w:t>ensambler</w:t>
      </w:r>
      <w:proofErr w:type="spellEnd"/>
      <w:r w:rsidRPr="006A7825">
        <w:rPr>
          <w:rFonts w:ascii="Bahnschrift SemiLight" w:hAnsi="Bahnschrift SemiLight"/>
          <w:color w:val="595959" w:themeColor="text1" w:themeTint="A6"/>
        </w:rPr>
        <w:t>”, “</w:t>
      </w:r>
      <w:proofErr w:type="spellStart"/>
      <w:r w:rsidRPr="006A7825">
        <w:rPr>
          <w:rFonts w:ascii="Bahnschrift SemiLight" w:hAnsi="Bahnschrift SemiLight"/>
          <w:color w:val="595959" w:themeColor="text1" w:themeTint="A6"/>
        </w:rPr>
        <w:t>assemblage</w:t>
      </w:r>
      <w:proofErr w:type="spellEnd"/>
      <w:r w:rsidRPr="006A7825">
        <w:rPr>
          <w:rFonts w:ascii="Bahnschrift SemiLight" w:hAnsi="Bahnschrift SemiLight"/>
          <w:color w:val="595959" w:themeColor="text1" w:themeTint="A6"/>
        </w:rPr>
        <w:t>” y “</w:t>
      </w:r>
      <w:proofErr w:type="spellStart"/>
      <w:r w:rsidRPr="006A7825">
        <w:rPr>
          <w:rFonts w:ascii="Bahnschrift SemiLight" w:hAnsi="Bahnschrift SemiLight"/>
          <w:color w:val="595959" w:themeColor="text1" w:themeTint="A6"/>
        </w:rPr>
        <w:t>agencement</w:t>
      </w:r>
      <w:proofErr w:type="spellEnd"/>
      <w:r w:rsidR="00B0596E" w:rsidRPr="006A7825">
        <w:rPr>
          <w:rFonts w:ascii="Bahnschrift SemiLight" w:hAnsi="Bahnschrift SemiLight"/>
          <w:color w:val="595959" w:themeColor="text1" w:themeTint="A6"/>
        </w:rPr>
        <w:t>”</w:t>
      </w:r>
      <w:r w:rsidR="00B0596E">
        <w:rPr>
          <w:rFonts w:ascii="Bahnschrift SemiLight" w:hAnsi="Bahnschrift SemiLight"/>
          <w:color w:val="595959" w:themeColor="text1" w:themeTint="A6"/>
        </w:rPr>
        <w:t>–</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Si bien sus referencias no son siempre claras, en general designa un conjunto de acciones u operaciones de unión entre </w:t>
      </w:r>
      <w:r w:rsidRPr="006A7825">
        <w:rPr>
          <w:rFonts w:ascii="Bahnschrift SemiLight" w:hAnsi="Bahnschrift SemiLight"/>
          <w:color w:val="595959" w:themeColor="text1" w:themeTint="A6"/>
        </w:rPr>
        <w:lastRenderedPageBreak/>
        <w:t xml:space="preserve">elementos de diversa naturaleza que captan la complejidad y </w:t>
      </w:r>
      <w:r w:rsidR="00B0596E">
        <w:rPr>
          <w:rFonts w:ascii="Bahnschrift SemiLight" w:hAnsi="Bahnschrift SemiLight"/>
          <w:color w:val="595959" w:themeColor="text1" w:themeTint="A6"/>
        </w:rPr>
        <w:t xml:space="preserve">la </w:t>
      </w:r>
      <w:r w:rsidRPr="006A7825">
        <w:rPr>
          <w:rFonts w:ascii="Bahnschrift SemiLight" w:hAnsi="Bahnschrift SemiLight"/>
          <w:color w:val="595959" w:themeColor="text1" w:themeTint="A6"/>
        </w:rPr>
        <w:t>heterogeneidad de formaciones sociales y no sociales (</w:t>
      </w:r>
      <w:proofErr w:type="spellStart"/>
      <w:r w:rsidRPr="006A7825">
        <w:rPr>
          <w:rFonts w:ascii="Bahnschrift SemiLight" w:hAnsi="Bahnschrift SemiLight"/>
          <w:color w:val="595959" w:themeColor="text1" w:themeTint="A6"/>
        </w:rPr>
        <w:t>Latour</w:t>
      </w:r>
      <w:proofErr w:type="spellEnd"/>
      <w:r w:rsidRPr="006A7825">
        <w:rPr>
          <w:rFonts w:ascii="Bahnschrift SemiLight" w:hAnsi="Bahnschrift SemiLight"/>
          <w:color w:val="595959" w:themeColor="text1" w:themeTint="A6"/>
        </w:rPr>
        <w:t xml:space="preserve">, 2008; </w:t>
      </w:r>
      <w:proofErr w:type="spellStart"/>
      <w:r w:rsidRPr="006A7825">
        <w:rPr>
          <w:rFonts w:ascii="Bahnschrift SemiLight" w:hAnsi="Bahnschrift SemiLight"/>
          <w:color w:val="595959" w:themeColor="text1" w:themeTint="A6"/>
        </w:rPr>
        <w:t>Law</w:t>
      </w:r>
      <w:proofErr w:type="spellEnd"/>
      <w:r w:rsidRPr="006A7825">
        <w:rPr>
          <w:rFonts w:ascii="Bahnschrift SemiLight" w:hAnsi="Bahnschrift SemiLight"/>
          <w:color w:val="595959" w:themeColor="text1" w:themeTint="A6"/>
        </w:rPr>
        <w:t xml:space="preserve">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Mol, 2008). En este sentido, un ensamblaje puede ser entendido como una construcción relacional, compuesta de elementos múltiples, de naturaleza heterogénea y emergente, que se organiza hacia fines estratégicos y que implica una variedad de fenómenos no estabilizados (</w:t>
      </w:r>
      <w:proofErr w:type="spellStart"/>
      <w:r w:rsidRPr="006A7825">
        <w:rPr>
          <w:rFonts w:ascii="Bahnschrift SemiLight" w:hAnsi="Bahnschrift SemiLight"/>
          <w:color w:val="595959" w:themeColor="text1" w:themeTint="A6"/>
        </w:rPr>
        <w:t>Law</w:t>
      </w:r>
      <w:proofErr w:type="spellEnd"/>
      <w:r w:rsidRPr="006A7825">
        <w:rPr>
          <w:rFonts w:ascii="Bahnschrift SemiLight" w:hAnsi="Bahnschrift SemiLight"/>
          <w:color w:val="595959" w:themeColor="text1" w:themeTint="A6"/>
        </w:rPr>
        <w:t xml:space="preserve">, 2004; </w:t>
      </w:r>
      <w:proofErr w:type="spellStart"/>
      <w:r w:rsidRPr="006A7825">
        <w:rPr>
          <w:rFonts w:ascii="Bahnschrift SemiLight" w:hAnsi="Bahnschrift SemiLight"/>
          <w:color w:val="595959" w:themeColor="text1" w:themeTint="A6"/>
        </w:rPr>
        <w:t>Savage</w:t>
      </w:r>
      <w:proofErr w:type="spellEnd"/>
      <w:r w:rsidRPr="006A7825">
        <w:rPr>
          <w:rFonts w:ascii="Bahnschrift SemiLight" w:hAnsi="Bahnschrift SemiLight"/>
          <w:color w:val="595959" w:themeColor="text1" w:themeTint="A6"/>
        </w:rPr>
        <w:t xml:space="preserve">, 2020). </w:t>
      </w:r>
    </w:p>
    <w:p w14:paraId="5163B922" w14:textId="51CF898D"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Dentro de la </w:t>
      </w:r>
      <w:r w:rsidR="00B0596E" w:rsidRPr="006A7825">
        <w:rPr>
          <w:rFonts w:ascii="Bahnschrift SemiLight" w:hAnsi="Bahnschrift SemiLight"/>
          <w:color w:val="595959" w:themeColor="text1" w:themeTint="A6"/>
        </w:rPr>
        <w:t>teoría del actor</w:t>
      </w:r>
      <w:r w:rsidR="00476907">
        <w:rPr>
          <w:rFonts w:ascii="Bahnschrift SemiLight" w:hAnsi="Bahnschrift SemiLight"/>
          <w:color w:val="595959" w:themeColor="text1" w:themeTint="A6"/>
        </w:rPr>
        <w:t>-</w:t>
      </w:r>
      <w:r w:rsidR="00B0596E" w:rsidRPr="006A7825">
        <w:rPr>
          <w:rFonts w:ascii="Bahnschrift SemiLight" w:hAnsi="Bahnschrift SemiLight"/>
          <w:color w:val="595959" w:themeColor="text1" w:themeTint="A6"/>
        </w:rPr>
        <w:t xml:space="preserve">red </w:t>
      </w:r>
      <w:r w:rsidRPr="006A7825">
        <w:rPr>
          <w:rFonts w:ascii="Bahnschrift SemiLight" w:hAnsi="Bahnschrift SemiLight"/>
          <w:color w:val="595959" w:themeColor="text1" w:themeTint="A6"/>
        </w:rPr>
        <w:t>(TAR)</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la noción de ensamblaje tiene un lugar central, pues designa un giro ontológico que permite centrar la atención ya no en entidades estabilizadas, sino en los modos en que se producen las relaciones a través del ensamblaje de diversos elementos (</w:t>
      </w:r>
      <w:proofErr w:type="spellStart"/>
      <w:r w:rsidRPr="006A7825">
        <w:rPr>
          <w:rFonts w:ascii="Bahnschrift SemiLight" w:hAnsi="Bahnschrift SemiLight"/>
          <w:color w:val="595959" w:themeColor="text1" w:themeTint="A6"/>
        </w:rPr>
        <w:t>Callén</w:t>
      </w:r>
      <w:proofErr w:type="spellEnd"/>
      <w:r w:rsidRPr="006A7825">
        <w:rPr>
          <w:rFonts w:ascii="Bahnschrift SemiLight" w:hAnsi="Bahnschrift SemiLight"/>
          <w:color w:val="595959" w:themeColor="text1" w:themeTint="A6"/>
        </w:rPr>
        <w:t xml:space="preserve"> </w:t>
      </w:r>
      <w:proofErr w:type="spellStart"/>
      <w:r w:rsidR="00B0596E">
        <w:rPr>
          <w:rFonts w:ascii="Bahnschrift SemiLight" w:hAnsi="Bahnschrift SemiLight"/>
          <w:color w:val="595959" w:themeColor="text1" w:themeTint="A6"/>
        </w:rPr>
        <w:t>Moreau</w:t>
      </w:r>
      <w:proofErr w:type="spellEnd"/>
      <w:r w:rsidR="00B0596E">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et al.</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2011). En tal sentido, el ensamblaje puede considerarse como un plano de relaciones materiales transversales que une varios aspectos heterogéneos del mundo, de lo físico a lo político, lo tecnológico, </w:t>
      </w:r>
      <w:r w:rsidR="00B0596E">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t xml:space="preserve">semiótico y </w:t>
      </w:r>
      <w:r w:rsidR="00B0596E">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t>psicológico (</w:t>
      </w:r>
      <w:proofErr w:type="spellStart"/>
      <w:r w:rsidRPr="006A7825">
        <w:rPr>
          <w:rFonts w:ascii="Bahnschrift SemiLight" w:hAnsi="Bahnschrift SemiLight"/>
          <w:color w:val="595959" w:themeColor="text1" w:themeTint="A6"/>
        </w:rPr>
        <w:t>Vaccari</w:t>
      </w:r>
      <w:proofErr w:type="spellEnd"/>
      <w:r w:rsidRPr="006A7825">
        <w:rPr>
          <w:rFonts w:ascii="Bahnschrift SemiLight" w:hAnsi="Bahnschrift SemiLight"/>
          <w:color w:val="595959" w:themeColor="text1" w:themeTint="A6"/>
        </w:rPr>
        <w:t>, 2008). Esta conceptualización desplaza el debate sobre lo que es o no un actor a la discusión sobre cómo actúa, así como</w:t>
      </w:r>
      <w:r w:rsidR="00020586">
        <w:rPr>
          <w:rFonts w:ascii="Bahnschrift SemiLight" w:hAnsi="Bahnschrift SemiLight"/>
          <w:color w:val="595959" w:themeColor="text1" w:themeTint="A6"/>
        </w:rPr>
        <w:t xml:space="preserve"> a</w:t>
      </w:r>
      <w:r w:rsidRPr="006A7825">
        <w:rPr>
          <w:rFonts w:ascii="Bahnschrift SemiLight" w:hAnsi="Bahnschrift SemiLight"/>
          <w:color w:val="595959" w:themeColor="text1" w:themeTint="A6"/>
        </w:rPr>
        <w:t xml:space="preserve"> la agencia como una propiedad puramente humana (</w:t>
      </w:r>
      <w:proofErr w:type="spellStart"/>
      <w:r w:rsidRPr="006A7825">
        <w:rPr>
          <w:rFonts w:ascii="Bahnschrift SemiLight" w:hAnsi="Bahnschrift SemiLight"/>
          <w:color w:val="595959" w:themeColor="text1" w:themeTint="A6"/>
        </w:rPr>
        <w:t>Law</w:t>
      </w:r>
      <w:proofErr w:type="spellEnd"/>
      <w:r w:rsidRPr="006A7825">
        <w:rPr>
          <w:rFonts w:ascii="Bahnschrift SemiLight" w:hAnsi="Bahnschrift SemiLight"/>
          <w:color w:val="595959" w:themeColor="text1" w:themeTint="A6"/>
        </w:rPr>
        <w:t xml:space="preserve">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Mol, 2008). </w:t>
      </w:r>
    </w:p>
    <w:p w14:paraId="2A6E9D11" w14:textId="4964EC65"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En el área de salud, algunos estudios han analizado las formas en que se construyen saberes y evidencias. Por ejemplo, Castillo</w:t>
      </w:r>
      <w:r w:rsidR="00B0596E">
        <w:rPr>
          <w:rFonts w:ascii="Bahnschrift SemiLight" w:hAnsi="Bahnschrift SemiLight"/>
          <w:color w:val="595959" w:themeColor="text1" w:themeTint="A6"/>
        </w:rPr>
        <w:t>-Sepúlveda</w:t>
      </w:r>
      <w:r w:rsidRPr="006A7825">
        <w:rPr>
          <w:rFonts w:ascii="Bahnschrift SemiLight" w:hAnsi="Bahnschrift SemiLight"/>
          <w:color w:val="595959" w:themeColor="text1" w:themeTint="A6"/>
        </w:rPr>
        <w:t xml:space="preserve"> </w:t>
      </w:r>
      <w:r w:rsidR="00B0596E">
        <w:rPr>
          <w:rFonts w:ascii="Bahnschrift SemiLight" w:hAnsi="Bahnschrift SemiLight"/>
          <w:color w:val="595959" w:themeColor="text1" w:themeTint="A6"/>
        </w:rPr>
        <w:t>y colaboradores</w:t>
      </w:r>
      <w:r w:rsidRPr="006A7825">
        <w:rPr>
          <w:rFonts w:ascii="Bahnschrift SemiLight" w:hAnsi="Bahnschrift SemiLight"/>
          <w:color w:val="595959" w:themeColor="text1" w:themeTint="A6"/>
        </w:rPr>
        <w:t xml:space="preserve"> (2021) han indagado en el papel de los documentos </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informes y protocolos</w:t>
      </w:r>
      <w:r w:rsidR="00B0596E">
        <w:rPr>
          <w:rFonts w:ascii="Bahnschrift SemiLight" w:hAnsi="Bahnschrift SemiLight"/>
          <w:color w:val="595959" w:themeColor="text1" w:themeTint="A6"/>
        </w:rPr>
        <w:t>–</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como un resultado heterogéneo de ensamblajes que orientan la acción biomédica en Chile. Al respecto, podemos señalar que la construcción de verdades sobre las violaciones a los derechos humanos está compuesta por el o los ensamblajes de un conjunto heterogéneo de aspectos biográficos (testimonios), legales (protocolos, denuncias), tecnológicos (registros visuales y de cuantificación), científicos (registros médicos) y elementos psicológicos </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afectos, interpelaciones</w:t>
      </w:r>
      <w:r w:rsidR="00B0596E">
        <w:rPr>
          <w:rFonts w:ascii="Bahnschrift SemiLight" w:hAnsi="Bahnschrift SemiLight"/>
          <w:color w:val="595959" w:themeColor="text1" w:themeTint="A6"/>
        </w:rPr>
        <w:t>),</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entre otros, que se ensamblan formando un conjunto medianamente estabilizado a disposición de un informe y donde actúan de una forma particular. Esta forma de ensamblaje contribuye, desde una dimensión performativa, a la articulación de verdades</w:t>
      </w:r>
      <w:r w:rsidR="00020586">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w:t>
      </w:r>
      <w:r w:rsidR="00020586">
        <w:rPr>
          <w:rFonts w:ascii="Bahnschrift SemiLight" w:hAnsi="Bahnschrift SemiLight"/>
          <w:color w:val="595959" w:themeColor="text1" w:themeTint="A6"/>
        </w:rPr>
        <w:t>e</w:t>
      </w:r>
      <w:r w:rsidR="00020586" w:rsidRPr="006A7825">
        <w:rPr>
          <w:rFonts w:ascii="Bahnschrift SemiLight" w:hAnsi="Bahnschrift SemiLight"/>
          <w:color w:val="595959" w:themeColor="text1" w:themeTint="A6"/>
        </w:rPr>
        <w:t xml:space="preserve">n </w:t>
      </w:r>
      <w:r w:rsidRPr="006A7825">
        <w:rPr>
          <w:rFonts w:ascii="Bahnschrift SemiLight" w:hAnsi="Bahnschrift SemiLight"/>
          <w:color w:val="595959" w:themeColor="text1" w:themeTint="A6"/>
        </w:rPr>
        <w:t>este caso de los sujetos a partir de la enunciación de las víctimas y sus diferentes tipologías</w:t>
      </w:r>
      <w:r w:rsidR="00B0596E">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según el daño causado (</w:t>
      </w:r>
      <w:proofErr w:type="spellStart"/>
      <w:r w:rsidRPr="006A7825">
        <w:rPr>
          <w:rFonts w:ascii="Bahnschrift SemiLight" w:hAnsi="Bahnschrift SemiLight"/>
          <w:color w:val="595959" w:themeColor="text1" w:themeTint="A6"/>
        </w:rPr>
        <w:t>Saéz</w:t>
      </w:r>
      <w:proofErr w:type="spellEnd"/>
      <w:r w:rsidRPr="006A7825">
        <w:rPr>
          <w:rFonts w:ascii="Bahnschrift SemiLight" w:hAnsi="Bahnschrift SemiLight"/>
          <w:color w:val="595959" w:themeColor="text1" w:themeTint="A6"/>
        </w:rPr>
        <w:t>, 2020a</w:t>
      </w:r>
      <w:r w:rsidR="00B0596E" w:rsidRPr="006A7825">
        <w:rPr>
          <w:rFonts w:ascii="Bahnschrift SemiLight" w:hAnsi="Bahnschrift SemiLight"/>
          <w:color w:val="595959" w:themeColor="text1" w:themeTint="A6"/>
        </w:rPr>
        <w:t>)</w:t>
      </w:r>
      <w:r w:rsidR="00B0596E">
        <w:rPr>
          <w:rFonts w:ascii="Bahnschrift SemiLight" w:hAnsi="Bahnschrift SemiLight"/>
          <w:color w:val="595959" w:themeColor="text1" w:themeTint="A6"/>
        </w:rPr>
        <w:t>,</w:t>
      </w:r>
      <w:r w:rsidR="00B0596E"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la temporalidad de los hechos ocurridos y los responsables.</w:t>
      </w:r>
    </w:p>
    <w:p w14:paraId="53F0DC21" w14:textId="77777777" w:rsidR="006A7825" w:rsidRPr="009B7CEF" w:rsidRDefault="006A7825" w:rsidP="006A7825">
      <w:pPr>
        <w:spacing w:line="276" w:lineRule="auto"/>
        <w:jc w:val="both"/>
        <w:rPr>
          <w:rFonts w:ascii="Bahnschrift SemiLight" w:hAnsi="Bahnschrift SemiLight"/>
          <w:b/>
          <w:bCs/>
        </w:rPr>
      </w:pPr>
      <w:r w:rsidRPr="009B7CEF">
        <w:rPr>
          <w:rFonts w:ascii="Bahnschrift SemiLight" w:hAnsi="Bahnschrift SemiLight"/>
          <w:b/>
          <w:bCs/>
        </w:rPr>
        <w:t>Performatividad</w:t>
      </w:r>
    </w:p>
    <w:p w14:paraId="72CF9760" w14:textId="4FAB3143"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La idea de performatividad ha sido ampliamente desarrollada por la teoría literaria y cultural (</w:t>
      </w:r>
      <w:proofErr w:type="spellStart"/>
      <w:r w:rsidRPr="006A7825">
        <w:rPr>
          <w:rFonts w:ascii="Bahnschrift SemiLight" w:hAnsi="Bahnschrift SemiLight"/>
          <w:color w:val="595959" w:themeColor="text1" w:themeTint="A6"/>
        </w:rPr>
        <w:t>e.g</w:t>
      </w:r>
      <w:proofErr w:type="spellEnd"/>
      <w:r w:rsidRPr="006A7825">
        <w:rPr>
          <w:rFonts w:ascii="Bahnschrift SemiLight" w:hAnsi="Bahnschrift SemiLight"/>
          <w:color w:val="595959" w:themeColor="text1" w:themeTint="A6"/>
        </w:rPr>
        <w:t>. Austin, 1962; Butler, 2017). En general este concepto ha sido usado para designar la forma en que se instaura o crea sentido y c</w:t>
      </w:r>
      <w:r w:rsidR="00020586">
        <w:rPr>
          <w:rFonts w:ascii="Bahnschrift SemiLight" w:hAnsi="Bahnschrift SemiLight"/>
          <w:color w:val="595959" w:themeColor="text1" w:themeTint="A6"/>
        </w:rPr>
        <w:t>ó</w:t>
      </w:r>
      <w:r w:rsidRPr="006A7825">
        <w:rPr>
          <w:rFonts w:ascii="Bahnschrift SemiLight" w:hAnsi="Bahnschrift SemiLight"/>
          <w:color w:val="595959" w:themeColor="text1" w:themeTint="A6"/>
        </w:rPr>
        <w:t>mo se legitiman las condiciones objetivas del mundo (</w:t>
      </w:r>
      <w:proofErr w:type="spellStart"/>
      <w:r w:rsidRPr="006A7825">
        <w:rPr>
          <w:rFonts w:ascii="Bahnschrift SemiLight" w:hAnsi="Bahnschrift SemiLight"/>
          <w:color w:val="595959" w:themeColor="text1" w:themeTint="A6"/>
        </w:rPr>
        <w:t>Loxley</w:t>
      </w:r>
      <w:proofErr w:type="spellEnd"/>
      <w:r w:rsidRPr="006A7825">
        <w:rPr>
          <w:rFonts w:ascii="Bahnschrift SemiLight" w:hAnsi="Bahnschrift SemiLight"/>
          <w:color w:val="595959" w:themeColor="text1" w:themeTint="A6"/>
        </w:rPr>
        <w:t>, 200</w:t>
      </w:r>
      <w:r w:rsidR="00584CA2">
        <w:rPr>
          <w:rFonts w:ascii="Bahnschrift SemiLight" w:hAnsi="Bahnschrift SemiLight"/>
          <w:color w:val="595959" w:themeColor="text1" w:themeTint="A6"/>
        </w:rPr>
        <w:t>4</w:t>
      </w:r>
      <w:r w:rsidRPr="006A7825">
        <w:rPr>
          <w:rFonts w:ascii="Bahnschrift SemiLight" w:hAnsi="Bahnschrift SemiLight"/>
          <w:color w:val="595959" w:themeColor="text1" w:themeTint="A6"/>
        </w:rPr>
        <w:t>). De forma temprana</w:t>
      </w:r>
      <w:r w:rsidR="00020586">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Austin (1962) consideró lo performativo como un enunciado que realiza una acción social particular en lugar de ser simplemente una descripción de un fenómeno social (</w:t>
      </w:r>
      <w:proofErr w:type="spellStart"/>
      <w:r w:rsidRPr="006A7825">
        <w:rPr>
          <w:rFonts w:ascii="Bahnschrift SemiLight" w:hAnsi="Bahnschrift SemiLight"/>
          <w:color w:val="595959" w:themeColor="text1" w:themeTint="A6"/>
        </w:rPr>
        <w:t>Loxley</w:t>
      </w:r>
      <w:proofErr w:type="spellEnd"/>
      <w:r w:rsidRPr="006A7825">
        <w:rPr>
          <w:rFonts w:ascii="Bahnschrift SemiLight" w:hAnsi="Bahnschrift SemiLight"/>
          <w:color w:val="595959" w:themeColor="text1" w:themeTint="A6"/>
        </w:rPr>
        <w:t>, 200</w:t>
      </w:r>
      <w:r w:rsidR="00584CA2">
        <w:rPr>
          <w:rFonts w:ascii="Bahnschrift SemiLight" w:hAnsi="Bahnschrift SemiLight"/>
          <w:color w:val="595959" w:themeColor="text1" w:themeTint="A6"/>
        </w:rPr>
        <w:t>6</w:t>
      </w:r>
      <w:r w:rsidRPr="006A7825">
        <w:rPr>
          <w:rFonts w:ascii="Bahnschrift SemiLight" w:hAnsi="Bahnschrift SemiLight"/>
          <w:color w:val="595959" w:themeColor="text1" w:themeTint="A6"/>
        </w:rPr>
        <w:t xml:space="preserve">). En general, la noción de performatividad ha sido empleada de diversas formas para analizar el modo en que </w:t>
      </w:r>
      <w:r w:rsidR="00020586" w:rsidRPr="006A7825">
        <w:rPr>
          <w:rFonts w:ascii="Bahnschrift SemiLight" w:hAnsi="Bahnschrift SemiLight"/>
          <w:color w:val="595959" w:themeColor="text1" w:themeTint="A6"/>
        </w:rPr>
        <w:t>di</w:t>
      </w:r>
      <w:r w:rsidR="00020586">
        <w:rPr>
          <w:rFonts w:ascii="Bahnschrift SemiLight" w:hAnsi="Bahnschrift SemiLight"/>
          <w:color w:val="595959" w:themeColor="text1" w:themeTint="A6"/>
        </w:rPr>
        <w:t>ferentes</w:t>
      </w:r>
      <w:r w:rsidR="00020586"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categorías o actos reiterativos contribuyen a dotar de sentido los acontecimientos que producen en los actores, es decir, </w:t>
      </w:r>
      <w:r w:rsidR="00020586">
        <w:rPr>
          <w:rFonts w:ascii="Bahnschrift SemiLight" w:hAnsi="Bahnschrift SemiLight"/>
          <w:color w:val="595959" w:themeColor="text1" w:themeTint="A6"/>
        </w:rPr>
        <w:t>genera</w:t>
      </w:r>
      <w:r w:rsidR="00020586"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diversos efectos sobre lo que nombra (</w:t>
      </w:r>
      <w:proofErr w:type="spellStart"/>
      <w:r w:rsidRPr="006A7825">
        <w:rPr>
          <w:rFonts w:ascii="Bahnschrift SemiLight" w:hAnsi="Bahnschrift SemiLight"/>
          <w:color w:val="595959" w:themeColor="text1" w:themeTint="A6"/>
        </w:rPr>
        <w:t>Callon</w:t>
      </w:r>
      <w:proofErr w:type="spellEnd"/>
      <w:r w:rsidRPr="006A7825">
        <w:rPr>
          <w:rFonts w:ascii="Bahnschrift SemiLight" w:hAnsi="Bahnschrift SemiLight"/>
          <w:color w:val="595959" w:themeColor="text1" w:themeTint="A6"/>
        </w:rPr>
        <w:t xml:space="preserve">, 2015). Desde esta perspectiva, los discursos y prácticas no </w:t>
      </w:r>
      <w:r w:rsidR="0053622A" w:rsidRPr="006A7825">
        <w:rPr>
          <w:rFonts w:ascii="Bahnschrift SemiLight" w:hAnsi="Bahnschrift SemiLight"/>
          <w:color w:val="595959" w:themeColor="text1" w:themeTint="A6"/>
        </w:rPr>
        <w:t>s</w:t>
      </w:r>
      <w:r w:rsidR="0053622A">
        <w:rPr>
          <w:rFonts w:ascii="Bahnschrift SemiLight" w:hAnsi="Bahnschrift SemiLight"/>
          <w:color w:val="595959" w:themeColor="text1" w:themeTint="A6"/>
        </w:rPr>
        <w:t>o</w:t>
      </w:r>
      <w:r w:rsidR="0053622A" w:rsidRPr="006A7825">
        <w:rPr>
          <w:rFonts w:ascii="Bahnschrift SemiLight" w:hAnsi="Bahnschrift SemiLight"/>
          <w:color w:val="595959" w:themeColor="text1" w:themeTint="A6"/>
        </w:rPr>
        <w:t xml:space="preserve">lo </w:t>
      </w:r>
      <w:r w:rsidRPr="006A7825">
        <w:rPr>
          <w:rFonts w:ascii="Bahnschrift SemiLight" w:hAnsi="Bahnschrift SemiLight"/>
          <w:color w:val="595959" w:themeColor="text1" w:themeTint="A6"/>
        </w:rPr>
        <w:lastRenderedPageBreak/>
        <w:t>describen fenómenos naturales, sino que</w:t>
      </w:r>
      <w:r w:rsidR="0053622A">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al mismo tiempo</w:t>
      </w:r>
      <w:r w:rsidR="0053622A">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los producen y los constituyen</w:t>
      </w:r>
      <w:r w:rsidR="0053622A">
        <w:rPr>
          <w:rFonts w:ascii="Bahnschrift SemiLight" w:hAnsi="Bahnschrift SemiLight"/>
          <w:color w:val="595959" w:themeColor="text1" w:themeTint="A6"/>
        </w:rPr>
        <w:t>, lo que</w:t>
      </w:r>
      <w:r w:rsidRPr="006A7825">
        <w:rPr>
          <w:rFonts w:ascii="Bahnschrift SemiLight" w:hAnsi="Bahnschrift SemiLight"/>
          <w:color w:val="595959" w:themeColor="text1" w:themeTint="A6"/>
        </w:rPr>
        <w:t xml:space="preserve"> genera un impacto performativo. Bajo tales términos, la performatividad es entendida como una serie de discursos, prácticas y representaciones sociales que contribuyen a la estabilización de objetos técnicos y científicos, así como a la comprensión de las realidades sociales (</w:t>
      </w:r>
      <w:proofErr w:type="spellStart"/>
      <w:r w:rsidRPr="006A7825">
        <w:rPr>
          <w:rFonts w:ascii="Bahnschrift SemiLight" w:hAnsi="Bahnschrift SemiLight"/>
          <w:color w:val="595959" w:themeColor="text1" w:themeTint="A6"/>
        </w:rPr>
        <w:t>Callon</w:t>
      </w:r>
      <w:proofErr w:type="spellEnd"/>
      <w:r w:rsidRPr="006A7825">
        <w:rPr>
          <w:rFonts w:ascii="Bahnschrift SemiLight" w:hAnsi="Bahnschrift SemiLight"/>
          <w:color w:val="595959" w:themeColor="text1" w:themeTint="A6"/>
        </w:rPr>
        <w:t xml:space="preserve">, 2007). </w:t>
      </w:r>
    </w:p>
    <w:p w14:paraId="1389A9E6" w14:textId="4B98D12C"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Desde el feminismo postestructuralista, el concepto de performatividad ha cobrado relevancia para analizar cómo las estructuras y </w:t>
      </w:r>
      <w:r w:rsidR="0053622A">
        <w:rPr>
          <w:rFonts w:ascii="Bahnschrift SemiLight" w:hAnsi="Bahnschrift SemiLight"/>
          <w:color w:val="595959" w:themeColor="text1" w:themeTint="A6"/>
        </w:rPr>
        <w:t xml:space="preserve">los </w:t>
      </w:r>
      <w:r w:rsidRPr="006A7825">
        <w:rPr>
          <w:rFonts w:ascii="Bahnschrift SemiLight" w:hAnsi="Bahnschrift SemiLight"/>
          <w:color w:val="595959" w:themeColor="text1" w:themeTint="A6"/>
        </w:rPr>
        <w:t xml:space="preserve">procesos sociales dan forma a la subjetividad que se sitúa en campos discursivos. El lenguaje, las relaciones de poder y los discursos, por lo tanto, construyen, entrelazan y contribuyen a las pugnas por dar sentido y construir la subjetividad (Jackson, 2004). Para Judith Butler </w:t>
      </w:r>
      <w:r w:rsidR="0053622A">
        <w:rPr>
          <w:rFonts w:ascii="Bahnschrift SemiLight" w:hAnsi="Bahnschrift SemiLight"/>
          <w:color w:val="595959" w:themeColor="text1" w:themeTint="A6"/>
        </w:rPr>
        <w:t xml:space="preserve">(2021), </w:t>
      </w:r>
      <w:r w:rsidRPr="006A7825">
        <w:rPr>
          <w:rFonts w:ascii="Bahnschrift SemiLight" w:hAnsi="Bahnschrift SemiLight"/>
          <w:color w:val="595959" w:themeColor="text1" w:themeTint="A6"/>
        </w:rPr>
        <w:t xml:space="preserve">la performatividad es un concepto bajo el cual </w:t>
      </w:r>
      <w:r w:rsidR="00020586">
        <w:rPr>
          <w:rFonts w:ascii="Bahnschrift SemiLight" w:hAnsi="Bahnschrift SemiLight"/>
          <w:color w:val="595959" w:themeColor="text1" w:themeTint="A6"/>
        </w:rPr>
        <w:t xml:space="preserve">ella </w:t>
      </w:r>
      <w:r w:rsidRPr="006A7825">
        <w:rPr>
          <w:rFonts w:ascii="Bahnschrift SemiLight" w:hAnsi="Bahnschrift SemiLight"/>
          <w:color w:val="595959" w:themeColor="text1" w:themeTint="A6"/>
        </w:rPr>
        <w:t xml:space="preserve">designa </w:t>
      </w:r>
      <w:r w:rsidR="0053622A">
        <w:rPr>
          <w:rFonts w:ascii="Bahnschrift SemiLight" w:hAnsi="Bahnschrift SemiLight"/>
          <w:color w:val="595959" w:themeColor="text1" w:themeTint="A6"/>
        </w:rPr>
        <w:t xml:space="preserve">a </w:t>
      </w:r>
      <w:r w:rsidRPr="006A7825">
        <w:rPr>
          <w:rFonts w:ascii="Bahnschrift SemiLight" w:hAnsi="Bahnschrift SemiLight"/>
          <w:color w:val="595959" w:themeColor="text1" w:themeTint="A6"/>
        </w:rPr>
        <w:t xml:space="preserve">una serie de operaciones sociales sobre los sujetos y que define como acciones que se realizan mediante el discurso </w:t>
      </w:r>
      <w:r w:rsidR="0053622A">
        <w:rPr>
          <w:rFonts w:ascii="Bahnschrift SemiLight" w:hAnsi="Bahnschrift SemiLight"/>
          <w:color w:val="595959" w:themeColor="text1" w:themeTint="A6"/>
        </w:rPr>
        <w:t>–</w:t>
      </w:r>
      <w:r w:rsidRPr="006A7825">
        <w:rPr>
          <w:rFonts w:ascii="Bahnschrift SemiLight" w:hAnsi="Bahnschrift SemiLight"/>
          <w:color w:val="595959" w:themeColor="text1" w:themeTint="A6"/>
        </w:rPr>
        <w:t>mediante palabras y como consecuencia de las palabras</w:t>
      </w:r>
      <w:r w:rsidR="0053622A">
        <w:rPr>
          <w:rFonts w:ascii="Bahnschrift SemiLight" w:hAnsi="Bahnschrift SemiLight"/>
          <w:color w:val="595959" w:themeColor="text1" w:themeTint="A6"/>
        </w:rPr>
        <w:t>–</w:t>
      </w:r>
      <w:r w:rsidR="0053622A" w:rsidRPr="006A7825">
        <w:rPr>
          <w:rFonts w:ascii="Bahnschrift SemiLight" w:hAnsi="Bahnschrift SemiLight"/>
          <w:color w:val="595959" w:themeColor="text1" w:themeTint="A6"/>
        </w:rPr>
        <w:t xml:space="preserve"> </w:t>
      </w:r>
      <w:r w:rsidR="0053622A">
        <w:rPr>
          <w:rFonts w:ascii="Bahnschrift SemiLight" w:hAnsi="Bahnschrift SemiLight"/>
          <w:color w:val="595959" w:themeColor="text1" w:themeTint="A6"/>
        </w:rPr>
        <w:t xml:space="preserve">y que </w:t>
      </w:r>
      <w:r w:rsidRPr="006A7825">
        <w:rPr>
          <w:rFonts w:ascii="Bahnschrift SemiLight" w:hAnsi="Bahnschrift SemiLight"/>
          <w:color w:val="595959" w:themeColor="text1" w:themeTint="A6"/>
        </w:rPr>
        <w:t xml:space="preserve">influyen en el campo social. En tal sentido, la performatividad se </w:t>
      </w:r>
      <w:r w:rsidR="0053622A">
        <w:rPr>
          <w:rFonts w:ascii="Bahnschrift SemiLight" w:hAnsi="Bahnschrift SemiLight"/>
          <w:color w:val="595959" w:themeColor="text1" w:themeTint="A6"/>
        </w:rPr>
        <w:t>entiende</w:t>
      </w:r>
      <w:r w:rsidR="0053622A"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como una práctica reiterativa y referencial a través de la cual el discurso produce efectos performativos sobre lo que enuncia</w:t>
      </w:r>
      <w:r w:rsidR="0053622A">
        <w:rPr>
          <w:rFonts w:ascii="Bahnschrift SemiLight" w:hAnsi="Bahnschrift SemiLight"/>
          <w:color w:val="595959" w:themeColor="text1" w:themeTint="A6"/>
        </w:rPr>
        <w:t xml:space="preserve">, que van </w:t>
      </w:r>
      <w:r w:rsidRPr="006A7825">
        <w:rPr>
          <w:rFonts w:ascii="Bahnschrift SemiLight" w:hAnsi="Bahnschrift SemiLight"/>
          <w:color w:val="595959" w:themeColor="text1" w:themeTint="A6"/>
        </w:rPr>
        <w:t xml:space="preserve">constituyendo formas de subjetivación </w:t>
      </w:r>
      <w:r w:rsidR="00020586">
        <w:rPr>
          <w:rFonts w:ascii="Bahnschrift SemiLight" w:hAnsi="Bahnschrift SemiLight"/>
          <w:color w:val="595959" w:themeColor="text1" w:themeTint="A6"/>
        </w:rPr>
        <w:t>en las que</w:t>
      </w:r>
      <w:r w:rsidR="00020586"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se entiende que no existe </w:t>
      </w:r>
      <w:r w:rsidR="00020586">
        <w:rPr>
          <w:rFonts w:ascii="Bahnschrift SemiLight" w:hAnsi="Bahnschrift SemiLight"/>
          <w:color w:val="595959" w:themeColor="text1" w:themeTint="A6"/>
        </w:rPr>
        <w:t xml:space="preserve">un </w:t>
      </w:r>
      <w:r w:rsidRPr="006A7825">
        <w:rPr>
          <w:rFonts w:ascii="Bahnschrift SemiLight" w:hAnsi="Bahnschrift SemiLight"/>
          <w:color w:val="595959" w:themeColor="text1" w:themeTint="A6"/>
        </w:rPr>
        <w:t>sujeto previo a la acción</w:t>
      </w:r>
      <w:r w:rsidR="0053622A" w:rsidRPr="006A7825" w:rsidDel="0053622A">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(Butler, 2016). Ahora, si bien la construcción performativa genera efectos de regulación en los cuerpos y en el proceso de producción de subjetividad, también genera efectos transformadores y liberadores (Butler, 2017). Por último, aunque la</w:t>
      </w:r>
      <w:r w:rsidR="0053622A">
        <w:rPr>
          <w:rFonts w:ascii="Bahnschrift SemiLight" w:hAnsi="Bahnschrift SemiLight"/>
          <w:color w:val="595959" w:themeColor="text1" w:themeTint="A6"/>
        </w:rPr>
        <w:t>s</w:t>
      </w:r>
      <w:r w:rsidRPr="006A7825">
        <w:rPr>
          <w:rFonts w:ascii="Bahnschrift SemiLight" w:hAnsi="Bahnschrift SemiLight"/>
          <w:color w:val="595959" w:themeColor="text1" w:themeTint="A6"/>
        </w:rPr>
        <w:t xml:space="preserve"> </w:t>
      </w:r>
      <w:r w:rsidR="0053622A" w:rsidRPr="006A7825">
        <w:rPr>
          <w:rFonts w:ascii="Bahnschrift SemiLight" w:hAnsi="Bahnschrift SemiLight"/>
          <w:color w:val="595959" w:themeColor="text1" w:themeTint="A6"/>
        </w:rPr>
        <w:t>definici</w:t>
      </w:r>
      <w:r w:rsidR="0053622A">
        <w:rPr>
          <w:rFonts w:ascii="Bahnschrift SemiLight" w:hAnsi="Bahnschrift SemiLight"/>
          <w:color w:val="595959" w:themeColor="text1" w:themeTint="A6"/>
        </w:rPr>
        <w:t>ones</w:t>
      </w:r>
      <w:r w:rsidR="0053622A"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de </w:t>
      </w:r>
      <w:proofErr w:type="spellStart"/>
      <w:r w:rsidRPr="006A7825">
        <w:rPr>
          <w:rFonts w:ascii="Bahnschrift SemiLight" w:hAnsi="Bahnschrift SemiLight"/>
          <w:color w:val="595959" w:themeColor="text1" w:themeTint="A6"/>
        </w:rPr>
        <w:t>Callon</w:t>
      </w:r>
      <w:proofErr w:type="spellEnd"/>
      <w:r w:rsidRPr="006A7825">
        <w:rPr>
          <w:rFonts w:ascii="Bahnschrift SemiLight" w:hAnsi="Bahnschrift SemiLight"/>
          <w:color w:val="595959" w:themeColor="text1" w:themeTint="A6"/>
        </w:rPr>
        <w:t xml:space="preserve"> y Butler poseen diferencias (du Gay, 2010), comparten el común denominador de entender la performatividad como productora de efectos sobre la realidad, así como sobre los distintos elementos que la componen.</w:t>
      </w:r>
    </w:p>
    <w:p w14:paraId="63C2A686" w14:textId="762E67DA" w:rsidR="0053622A"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Para el caso de las violaciones a los derechos humanos en Chile durante la dictadura (1973-1990), Bernasconi y Ruiz (2018) han usado la noción de genealogía de dispositivos </w:t>
      </w:r>
      <w:proofErr w:type="spellStart"/>
      <w:r w:rsidRPr="006A7825">
        <w:rPr>
          <w:rFonts w:ascii="Bahnschrift SemiLight" w:hAnsi="Bahnschrift SemiLight"/>
          <w:color w:val="595959" w:themeColor="text1" w:themeTint="A6"/>
        </w:rPr>
        <w:t>sociomateriales</w:t>
      </w:r>
      <w:proofErr w:type="spellEnd"/>
      <w:r w:rsidRPr="006A7825">
        <w:rPr>
          <w:rFonts w:ascii="Bahnschrift SemiLight" w:hAnsi="Bahnschrift SemiLight"/>
          <w:color w:val="595959" w:themeColor="text1" w:themeTint="A6"/>
        </w:rPr>
        <w:t xml:space="preserve"> para examinar la figura del detenido desaparecido como sujeto performativo, enfocándose en los procesos, procedimientos y tecnologías que producen la verdad y el conocimiento sobre él. En ese caso, la construcción de verdades se observó a través de un conjunto de elementos semiótico-materiales para </w:t>
      </w:r>
      <w:proofErr w:type="spellStart"/>
      <w:r w:rsidRPr="006A7825">
        <w:rPr>
          <w:rFonts w:ascii="Bahnschrift SemiLight" w:hAnsi="Bahnschrift SemiLight"/>
          <w:color w:val="595959" w:themeColor="text1" w:themeTint="A6"/>
        </w:rPr>
        <w:t>performar</w:t>
      </w:r>
      <w:proofErr w:type="spellEnd"/>
      <w:r w:rsidRPr="006A7825">
        <w:rPr>
          <w:rFonts w:ascii="Bahnschrift SemiLight" w:hAnsi="Bahnschrift SemiLight"/>
          <w:color w:val="595959" w:themeColor="text1" w:themeTint="A6"/>
        </w:rPr>
        <w:t xml:space="preserve"> al sujeto detenido desaparecido (</w:t>
      </w:r>
      <w:proofErr w:type="spellStart"/>
      <w:r w:rsidRPr="006A7825">
        <w:rPr>
          <w:rFonts w:ascii="Bahnschrift SemiLight" w:hAnsi="Bahnschrift SemiLight"/>
          <w:color w:val="595959" w:themeColor="text1" w:themeTint="A6"/>
        </w:rPr>
        <w:t>e.g</w:t>
      </w:r>
      <w:proofErr w:type="spellEnd"/>
      <w:r w:rsidRPr="006A7825">
        <w:rPr>
          <w:rFonts w:ascii="Bahnschrift SemiLight" w:hAnsi="Bahnschrift SemiLight"/>
          <w:color w:val="595959" w:themeColor="text1" w:themeTint="A6"/>
        </w:rPr>
        <w:t>. retrato en blanco y negro o una prueba de ADN</w:t>
      </w:r>
      <w:proofErr w:type="gramStart"/>
      <w:r w:rsidRPr="006A7825">
        <w:rPr>
          <w:rFonts w:ascii="Bahnschrift SemiLight" w:hAnsi="Bahnschrift SemiLight"/>
          <w:color w:val="595959" w:themeColor="text1" w:themeTint="A6"/>
        </w:rPr>
        <w:t xml:space="preserve">),  </w:t>
      </w:r>
      <w:r w:rsidR="0053622A">
        <w:rPr>
          <w:rFonts w:ascii="Bahnschrift SemiLight" w:hAnsi="Bahnschrift SemiLight"/>
          <w:color w:val="595959" w:themeColor="text1" w:themeTint="A6"/>
        </w:rPr>
        <w:t>aunque</w:t>
      </w:r>
      <w:proofErr w:type="gramEnd"/>
      <w:r w:rsidR="0053622A">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no siempre existi</w:t>
      </w:r>
      <w:r w:rsidR="0053622A">
        <w:rPr>
          <w:rFonts w:ascii="Bahnschrift SemiLight" w:hAnsi="Bahnschrift SemiLight"/>
          <w:color w:val="595959" w:themeColor="text1" w:themeTint="A6"/>
        </w:rPr>
        <w:t>ó</w:t>
      </w:r>
      <w:r w:rsidRPr="006A7825">
        <w:rPr>
          <w:rFonts w:ascii="Bahnschrift SemiLight" w:hAnsi="Bahnschrift SemiLight"/>
          <w:color w:val="595959" w:themeColor="text1" w:themeTint="A6"/>
        </w:rPr>
        <w:t xml:space="preserve"> intencionalidad</w:t>
      </w:r>
      <w:r w:rsidR="0053622A">
        <w:rPr>
          <w:rFonts w:ascii="Bahnschrift SemiLight" w:hAnsi="Bahnschrift SemiLight"/>
          <w:color w:val="595959" w:themeColor="text1" w:themeTint="A6"/>
        </w:rPr>
        <w:t xml:space="preserve"> de hacerlo</w:t>
      </w:r>
      <w:r w:rsidRPr="006A7825">
        <w:rPr>
          <w:rFonts w:ascii="Bahnschrift SemiLight" w:hAnsi="Bahnschrift SemiLight"/>
          <w:color w:val="595959" w:themeColor="text1" w:themeTint="A6"/>
        </w:rPr>
        <w:t xml:space="preserve">, sino que </w:t>
      </w:r>
      <w:r w:rsidR="0053622A">
        <w:rPr>
          <w:rFonts w:ascii="Bahnschrift SemiLight" w:hAnsi="Bahnschrift SemiLight"/>
          <w:color w:val="595959" w:themeColor="text1" w:themeTint="A6"/>
        </w:rPr>
        <w:t xml:space="preserve">sucedió </w:t>
      </w:r>
      <w:r w:rsidRPr="006A7825">
        <w:rPr>
          <w:rFonts w:ascii="Bahnschrift SemiLight" w:hAnsi="Bahnschrift SemiLight"/>
          <w:color w:val="595959" w:themeColor="text1" w:themeTint="A6"/>
        </w:rPr>
        <w:t xml:space="preserve">mediante prácticas intencionadas y no intencionadas de otros actores y cosas (Bernasconi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Ruiz, 2018).</w:t>
      </w:r>
      <w:r w:rsidR="0053622A">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A partir de ello, las autoras sostienen que las secuelas del crimen se mantienen en el tiempo </w:t>
      </w:r>
      <w:r w:rsidR="00020586">
        <w:rPr>
          <w:rFonts w:ascii="Bahnschrift SemiLight" w:hAnsi="Bahnschrift SemiLight"/>
          <w:color w:val="595959" w:themeColor="text1" w:themeTint="A6"/>
        </w:rPr>
        <w:t>desde</w:t>
      </w:r>
      <w:r w:rsidRPr="006A7825">
        <w:rPr>
          <w:rFonts w:ascii="Bahnschrift SemiLight" w:hAnsi="Bahnschrift SemiLight"/>
          <w:color w:val="595959" w:themeColor="text1" w:themeTint="A6"/>
        </w:rPr>
        <w:t xml:space="preserve"> la mediación mutua entre subjetividad y materialidades, y como efecto de actos sucesivos, emergentes y contingentes. </w:t>
      </w:r>
    </w:p>
    <w:p w14:paraId="0A95BE48" w14:textId="5A0C0FAA" w:rsidR="006A7825" w:rsidRP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En otros trabajos, por su parte, la mediación entre materialidad y subjetividad es examinada para analizar las tecnologías de denuncia </w:t>
      </w:r>
      <w:r w:rsidR="0053622A">
        <w:rPr>
          <w:rFonts w:ascii="Bahnschrift SemiLight" w:hAnsi="Bahnschrift SemiLight"/>
          <w:color w:val="595959" w:themeColor="text1" w:themeTint="A6"/>
        </w:rPr>
        <w:t>–</w:t>
      </w:r>
      <w:r w:rsidRPr="006A7825">
        <w:rPr>
          <w:rFonts w:ascii="Bahnschrift SemiLight" w:hAnsi="Bahnschrift SemiLight"/>
          <w:color w:val="595959" w:themeColor="text1" w:themeTint="A6"/>
        </w:rPr>
        <w:t>registro y clasificación</w:t>
      </w:r>
      <w:r w:rsidR="0053622A">
        <w:rPr>
          <w:rFonts w:ascii="Bahnschrift SemiLight" w:hAnsi="Bahnschrift SemiLight"/>
          <w:color w:val="595959" w:themeColor="text1" w:themeTint="A6"/>
        </w:rPr>
        <w:t>–</w:t>
      </w:r>
      <w:r w:rsidR="0053622A"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durante la dictadura chilena (Bernasconi, 2020), así como para </w:t>
      </w:r>
      <w:r w:rsidR="00020586">
        <w:rPr>
          <w:rFonts w:ascii="Bahnschrift SemiLight" w:hAnsi="Bahnschrift SemiLight"/>
          <w:color w:val="595959" w:themeColor="text1" w:themeTint="A6"/>
        </w:rPr>
        <w:t>estudiar</w:t>
      </w:r>
      <w:r w:rsidR="00020586"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los repertorios en la lucha por las verdades oficiales (Bernasconi et al.</w:t>
      </w:r>
      <w:r w:rsidR="0053622A">
        <w:rPr>
          <w:rFonts w:ascii="Bahnschrift SemiLight" w:hAnsi="Bahnschrift SemiLight"/>
          <w:color w:val="595959" w:themeColor="text1" w:themeTint="A6"/>
        </w:rPr>
        <w:t>,</w:t>
      </w:r>
      <w:r w:rsidRPr="006A7825">
        <w:rPr>
          <w:rFonts w:ascii="Bahnschrift SemiLight" w:hAnsi="Bahnschrift SemiLight"/>
          <w:color w:val="595959" w:themeColor="text1" w:themeTint="A6"/>
        </w:rPr>
        <w:t xml:space="preserve"> 2019; Bernasconi, 2022). Por ejemplo, la </w:t>
      </w:r>
      <w:proofErr w:type="spellStart"/>
      <w:r w:rsidRPr="006A7825">
        <w:rPr>
          <w:rFonts w:ascii="Bahnschrift SemiLight" w:hAnsi="Bahnschrift SemiLight"/>
          <w:color w:val="595959" w:themeColor="text1" w:themeTint="A6"/>
        </w:rPr>
        <w:t>funa</w:t>
      </w:r>
      <w:proofErr w:type="spellEnd"/>
      <w:r w:rsidRPr="006A7825">
        <w:rPr>
          <w:rFonts w:ascii="Bahnschrift SemiLight" w:hAnsi="Bahnschrift SemiLight"/>
          <w:color w:val="595959" w:themeColor="text1" w:themeTint="A6"/>
          <w:vertAlign w:val="superscript"/>
        </w:rPr>
        <w:footnoteReference w:id="4"/>
      </w:r>
      <w:r w:rsidRPr="006A7825">
        <w:rPr>
          <w:rFonts w:ascii="Bahnschrift SemiLight" w:hAnsi="Bahnschrift SemiLight"/>
          <w:color w:val="595959" w:themeColor="text1" w:themeTint="A6"/>
        </w:rPr>
        <w:t xml:space="preserve"> –o escrache en otros países</w:t>
      </w:r>
      <w:r w:rsidR="00096127">
        <w:rPr>
          <w:rFonts w:ascii="Bahnschrift SemiLight" w:hAnsi="Bahnschrift SemiLight"/>
          <w:color w:val="595959" w:themeColor="text1" w:themeTint="A6"/>
        </w:rPr>
        <w:t>–</w:t>
      </w:r>
      <w:r w:rsidR="00096127"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 xml:space="preserve">ha sido un mecanismo de denuncia usado en Chile por la </w:t>
      </w:r>
      <w:r w:rsidRPr="006A7825">
        <w:rPr>
          <w:rFonts w:ascii="Bahnschrift SemiLight" w:hAnsi="Bahnschrift SemiLight"/>
          <w:color w:val="595959" w:themeColor="text1" w:themeTint="A6"/>
        </w:rPr>
        <w:lastRenderedPageBreak/>
        <w:t xml:space="preserve">sociedad civil para </w:t>
      </w:r>
      <w:r w:rsidR="00096127">
        <w:rPr>
          <w:rFonts w:ascii="Bahnschrift SemiLight" w:hAnsi="Bahnschrift SemiLight"/>
          <w:color w:val="595959" w:themeColor="text1" w:themeTint="A6"/>
        </w:rPr>
        <w:t>dejar en evidencia a</w:t>
      </w:r>
      <w:r w:rsidRPr="006A7825">
        <w:rPr>
          <w:rFonts w:ascii="Bahnschrift SemiLight" w:hAnsi="Bahnschrift SemiLight"/>
          <w:color w:val="595959" w:themeColor="text1" w:themeTint="A6"/>
        </w:rPr>
        <w:t xml:space="preserve"> victimarios </w:t>
      </w:r>
      <w:r w:rsidR="00096127">
        <w:rPr>
          <w:rFonts w:ascii="Bahnschrift SemiLight" w:hAnsi="Bahnschrift SemiLight"/>
          <w:color w:val="595959" w:themeColor="text1" w:themeTint="A6"/>
        </w:rPr>
        <w:t>–</w:t>
      </w:r>
      <w:r w:rsidRPr="006A7825">
        <w:rPr>
          <w:rFonts w:ascii="Bahnschrift SemiLight" w:hAnsi="Bahnschrift SemiLight"/>
          <w:color w:val="595959" w:themeColor="text1" w:themeTint="A6"/>
        </w:rPr>
        <w:t>torturadores, abusadores y asesinos (Gahona, 2003</w:t>
      </w:r>
      <w:r w:rsidR="00096127" w:rsidRPr="006A7825">
        <w:rPr>
          <w:rFonts w:ascii="Bahnschrift SemiLight" w:hAnsi="Bahnschrift SemiLight"/>
          <w:color w:val="595959" w:themeColor="text1" w:themeTint="A6"/>
        </w:rPr>
        <w:t>)</w:t>
      </w:r>
      <w:r w:rsidR="00096127">
        <w:rPr>
          <w:rFonts w:ascii="Bahnschrift SemiLight" w:hAnsi="Bahnschrift SemiLight"/>
          <w:color w:val="595959" w:themeColor="text1" w:themeTint="A6"/>
        </w:rPr>
        <w:t>–</w:t>
      </w:r>
      <w:r w:rsidR="00096127"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y visibiliza</w:t>
      </w:r>
      <w:r w:rsidR="00096127">
        <w:rPr>
          <w:rFonts w:ascii="Bahnschrift SemiLight" w:hAnsi="Bahnschrift SemiLight"/>
          <w:color w:val="595959" w:themeColor="text1" w:themeTint="A6"/>
        </w:rPr>
        <w:t>rlos ante</w:t>
      </w:r>
      <w:r w:rsidRPr="006A7825">
        <w:rPr>
          <w:rFonts w:ascii="Bahnschrift SemiLight" w:hAnsi="Bahnschrift SemiLight"/>
          <w:color w:val="595959" w:themeColor="text1" w:themeTint="A6"/>
        </w:rPr>
        <w:t xml:space="preserve"> la sociedad, </w:t>
      </w:r>
      <w:r w:rsidR="00020586">
        <w:rPr>
          <w:rFonts w:ascii="Bahnschrift SemiLight" w:hAnsi="Bahnschrift SemiLight"/>
          <w:color w:val="595959" w:themeColor="text1" w:themeTint="A6"/>
        </w:rPr>
        <w:t xml:space="preserve">y </w:t>
      </w:r>
      <w:r w:rsidRPr="006A7825">
        <w:rPr>
          <w:rFonts w:ascii="Bahnschrift SemiLight" w:hAnsi="Bahnschrift SemiLight"/>
          <w:color w:val="595959" w:themeColor="text1" w:themeTint="A6"/>
        </w:rPr>
        <w:t>que luego se extendió hacia la denuncia de otras formas de violencia de género (</w:t>
      </w:r>
      <w:proofErr w:type="spellStart"/>
      <w:r w:rsidRPr="006A7825">
        <w:rPr>
          <w:rFonts w:ascii="Bahnschrift SemiLight" w:hAnsi="Bahnschrift SemiLight"/>
          <w:color w:val="595959" w:themeColor="text1" w:themeTint="A6"/>
        </w:rPr>
        <w:t>Schemeiser</w:t>
      </w:r>
      <w:proofErr w:type="spellEnd"/>
      <w:r w:rsidRPr="006A7825">
        <w:rPr>
          <w:rFonts w:ascii="Bahnschrift SemiLight" w:hAnsi="Bahnschrift SemiLight"/>
          <w:color w:val="595959" w:themeColor="text1" w:themeTint="A6"/>
        </w:rPr>
        <w:t xml:space="preserve">, 2019). Esta estrategia ha contribuido a </w:t>
      </w:r>
      <w:proofErr w:type="spellStart"/>
      <w:r w:rsidRPr="006A7825">
        <w:rPr>
          <w:rFonts w:ascii="Bahnschrift SemiLight" w:hAnsi="Bahnschrift SemiLight"/>
          <w:color w:val="595959" w:themeColor="text1" w:themeTint="A6"/>
        </w:rPr>
        <w:t>performar</w:t>
      </w:r>
      <w:proofErr w:type="spellEnd"/>
      <w:r w:rsidRPr="006A7825">
        <w:rPr>
          <w:rFonts w:ascii="Bahnschrift SemiLight" w:hAnsi="Bahnschrift SemiLight"/>
          <w:color w:val="595959" w:themeColor="text1" w:themeTint="A6"/>
        </w:rPr>
        <w:t xml:space="preserve"> y constituir la imagen del perpetrador (Martínez</w:t>
      </w:r>
      <w:r w:rsidR="00096127">
        <w:rPr>
          <w:rFonts w:ascii="Bahnschrift SemiLight" w:hAnsi="Bahnschrift SemiLight"/>
          <w:color w:val="595959" w:themeColor="text1" w:themeTint="A6"/>
        </w:rPr>
        <w:t>-Líbano</w:t>
      </w:r>
      <w:r w:rsidRPr="006A7825">
        <w:rPr>
          <w:rFonts w:ascii="Bahnschrift SemiLight" w:hAnsi="Bahnschrift SemiLight"/>
          <w:color w:val="595959" w:themeColor="text1" w:themeTint="A6"/>
        </w:rPr>
        <w:t xml:space="preserve"> </w:t>
      </w:r>
      <w:r w:rsidR="00AE4EE0">
        <w:rPr>
          <w:rFonts w:ascii="Bahnschrift SemiLight" w:hAnsi="Bahnschrift SemiLight"/>
          <w:color w:val="595959" w:themeColor="text1" w:themeTint="A6"/>
        </w:rPr>
        <w:t>y</w:t>
      </w:r>
      <w:r w:rsidRPr="006A7825">
        <w:rPr>
          <w:rFonts w:ascii="Bahnschrift SemiLight" w:hAnsi="Bahnschrift SemiLight"/>
          <w:color w:val="595959" w:themeColor="text1" w:themeTint="A6"/>
        </w:rPr>
        <w:t xml:space="preserve"> Olivares, 2021).</w:t>
      </w:r>
    </w:p>
    <w:p w14:paraId="5FD8D1B7" w14:textId="23F4063C" w:rsidR="006A7825" w:rsidRDefault="006A7825" w:rsidP="006A7825">
      <w:pPr>
        <w:spacing w:line="276" w:lineRule="auto"/>
        <w:jc w:val="both"/>
        <w:rPr>
          <w:rFonts w:ascii="Bahnschrift SemiLight" w:hAnsi="Bahnschrift SemiLight"/>
          <w:color w:val="595959" w:themeColor="text1" w:themeTint="A6"/>
        </w:rPr>
      </w:pPr>
      <w:r w:rsidRPr="006A7825">
        <w:rPr>
          <w:rFonts w:ascii="Bahnschrift SemiLight" w:hAnsi="Bahnschrift SemiLight"/>
          <w:color w:val="595959" w:themeColor="text1" w:themeTint="A6"/>
        </w:rPr>
        <w:t xml:space="preserve">Considerando lo anterior, podemos indicar que la disposición heterogénea de elementos contenidos en los informes de derechos humanos tiene una capacidad performativa sobre diferentes sujetos, dada por el ensamblaje de diversas entidades que, como resultado, orientan la acción </w:t>
      </w:r>
      <w:r w:rsidR="00096127">
        <w:rPr>
          <w:rFonts w:ascii="Bahnschrift SemiLight" w:hAnsi="Bahnschrift SemiLight"/>
          <w:color w:val="595959" w:themeColor="text1" w:themeTint="A6"/>
        </w:rPr>
        <w:t>y la</w:t>
      </w:r>
      <w:r w:rsidR="00096127" w:rsidRPr="006A7825">
        <w:rPr>
          <w:rFonts w:ascii="Bahnschrift SemiLight" w:hAnsi="Bahnschrift SemiLight"/>
          <w:color w:val="595959" w:themeColor="text1" w:themeTint="A6"/>
        </w:rPr>
        <w:t xml:space="preserve"> </w:t>
      </w:r>
      <w:r w:rsidRPr="006A7825">
        <w:rPr>
          <w:rFonts w:ascii="Bahnschrift SemiLight" w:hAnsi="Bahnschrift SemiLight"/>
          <w:color w:val="595959" w:themeColor="text1" w:themeTint="A6"/>
        </w:rPr>
        <w:t>interpretación en torno a las vulneraciones a los derechos humanos en el tiempo.</w:t>
      </w:r>
    </w:p>
    <w:p w14:paraId="07EA78F0" w14:textId="2C0E078A" w:rsidR="006A1229" w:rsidRPr="009B7CEF" w:rsidRDefault="006A1229" w:rsidP="006A1229">
      <w:pPr>
        <w:spacing w:line="276" w:lineRule="auto"/>
        <w:jc w:val="both"/>
        <w:rPr>
          <w:rFonts w:ascii="Bahnschrift SemiLight" w:hAnsi="Bahnschrift SemiLight"/>
          <w:b/>
          <w:bCs/>
          <w:sz w:val="26"/>
          <w:szCs w:val="26"/>
        </w:rPr>
      </w:pPr>
      <w:r w:rsidRPr="009B7CEF">
        <w:rPr>
          <w:rFonts w:ascii="Bahnschrift SemiLight" w:hAnsi="Bahnschrift SemiLight"/>
          <w:b/>
          <w:bCs/>
          <w:sz w:val="26"/>
          <w:szCs w:val="26"/>
        </w:rPr>
        <w:t>M</w:t>
      </w:r>
      <w:r w:rsidR="00567CD7" w:rsidRPr="009B7CEF">
        <w:rPr>
          <w:rFonts w:ascii="Bahnschrift SemiLight" w:hAnsi="Bahnschrift SemiLight"/>
          <w:b/>
          <w:bCs/>
          <w:sz w:val="26"/>
          <w:szCs w:val="26"/>
        </w:rPr>
        <w:t>ETODOLOGÍA</w:t>
      </w:r>
    </w:p>
    <w:p w14:paraId="3D7BD697" w14:textId="2B092B46" w:rsidR="001626BA" w:rsidRPr="001626BA" w:rsidRDefault="001626BA" w:rsidP="001626BA">
      <w:pPr>
        <w:spacing w:line="276" w:lineRule="auto"/>
        <w:jc w:val="both"/>
        <w:rPr>
          <w:rFonts w:ascii="Bahnschrift SemiLight" w:hAnsi="Bahnschrift SemiLight"/>
          <w:color w:val="595959" w:themeColor="text1" w:themeTint="A6"/>
        </w:rPr>
      </w:pPr>
      <w:r w:rsidRPr="001626BA">
        <w:rPr>
          <w:rFonts w:ascii="Bahnschrift SemiLight" w:hAnsi="Bahnschrift SemiLight"/>
          <w:color w:val="595959" w:themeColor="text1" w:themeTint="A6"/>
        </w:rPr>
        <w:t xml:space="preserve">Tomando elementos de la </w:t>
      </w:r>
      <w:r w:rsidR="00096127" w:rsidRPr="001626BA">
        <w:rPr>
          <w:rFonts w:ascii="Bahnschrift SemiLight" w:hAnsi="Bahnschrift SemiLight"/>
          <w:color w:val="595959" w:themeColor="text1" w:themeTint="A6"/>
        </w:rPr>
        <w:t>teoría del actor</w:t>
      </w:r>
      <w:r w:rsidR="00476907">
        <w:rPr>
          <w:rFonts w:ascii="Bahnschrift SemiLight" w:hAnsi="Bahnschrift SemiLight"/>
          <w:color w:val="595959" w:themeColor="text1" w:themeTint="A6"/>
        </w:rPr>
        <w:t>-</w:t>
      </w:r>
      <w:r w:rsidR="00096127" w:rsidRPr="001626BA">
        <w:rPr>
          <w:rFonts w:ascii="Bahnschrift SemiLight" w:hAnsi="Bahnschrift SemiLight"/>
          <w:color w:val="595959" w:themeColor="text1" w:themeTint="A6"/>
        </w:rPr>
        <w:t xml:space="preserve">red </w:t>
      </w:r>
      <w:r w:rsidRPr="001626BA">
        <w:rPr>
          <w:rFonts w:ascii="Bahnschrift SemiLight" w:hAnsi="Bahnschrift SemiLight"/>
          <w:color w:val="595959" w:themeColor="text1" w:themeTint="A6"/>
        </w:rPr>
        <w:t>(TAR), realizamos un análisis cualitativo inductivo de los informes que registran las violaciones a los derechos humanos ocurridas durante el Estallido Social. En total, existen 15 informes que han sistematizado estos hechos, elaborados entre 2019 y 2020 (ver Tabla 1). Para este estudio se seleccionaron tres de ellos: el informe “Ojos sobre Chile”</w:t>
      </w:r>
      <w:r w:rsidR="00096127">
        <w:rPr>
          <w:rFonts w:ascii="Bahnschrift SemiLight" w:hAnsi="Bahnschrift SemiLight"/>
          <w:color w:val="595959" w:themeColor="text1" w:themeTint="A6"/>
        </w:rPr>
        <w:t>,</w:t>
      </w:r>
      <w:r w:rsidRPr="001626BA">
        <w:rPr>
          <w:rFonts w:ascii="Bahnschrift SemiLight" w:hAnsi="Bahnschrift SemiLight"/>
          <w:color w:val="595959" w:themeColor="text1" w:themeTint="A6"/>
        </w:rPr>
        <w:t xml:space="preserve"> </w:t>
      </w:r>
      <w:r w:rsidR="00096127">
        <w:rPr>
          <w:rFonts w:ascii="Bahnschrift SemiLight" w:hAnsi="Bahnschrift SemiLight"/>
          <w:color w:val="595959" w:themeColor="text1" w:themeTint="A6"/>
        </w:rPr>
        <w:t>realizado</w:t>
      </w:r>
      <w:r w:rsidR="00096127"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 xml:space="preserve">por Amnistía Internacional (2020), el “Informe </w:t>
      </w:r>
      <w:r w:rsidR="00096127">
        <w:rPr>
          <w:rFonts w:ascii="Bahnschrift SemiLight" w:hAnsi="Bahnschrift SemiLight"/>
          <w:color w:val="595959" w:themeColor="text1" w:themeTint="A6"/>
        </w:rPr>
        <w:t>a</w:t>
      </w:r>
      <w:r w:rsidR="00096127" w:rsidRPr="001626BA">
        <w:rPr>
          <w:rFonts w:ascii="Bahnschrift SemiLight" w:hAnsi="Bahnschrift SemiLight"/>
          <w:color w:val="595959" w:themeColor="text1" w:themeTint="A6"/>
        </w:rPr>
        <w:t xml:space="preserve">nual </w:t>
      </w:r>
      <w:r w:rsidRPr="001626BA">
        <w:rPr>
          <w:rFonts w:ascii="Bahnschrift SemiLight" w:hAnsi="Bahnschrift SemiLight"/>
          <w:color w:val="595959" w:themeColor="text1" w:themeTint="A6"/>
        </w:rPr>
        <w:t xml:space="preserve">situación de los derechos humanos en Chile 2019” del Instituto Nacional de Derechos Humanos (2020) y el informe “El </w:t>
      </w:r>
      <w:r w:rsidR="00BC6A79" w:rsidRPr="001626BA">
        <w:rPr>
          <w:rFonts w:ascii="Bahnschrift SemiLight" w:hAnsi="Bahnschrift SemiLight"/>
          <w:color w:val="595959" w:themeColor="text1" w:themeTint="A6"/>
        </w:rPr>
        <w:t>e</w:t>
      </w:r>
      <w:r w:rsidRPr="001626BA">
        <w:rPr>
          <w:rFonts w:ascii="Bahnschrift SemiLight" w:hAnsi="Bahnschrift SemiLight"/>
          <w:color w:val="595959" w:themeColor="text1" w:themeTint="A6"/>
        </w:rPr>
        <w:t xml:space="preserve">stallido de las </w:t>
      </w:r>
      <w:r w:rsidR="00BC6A79" w:rsidRPr="001626BA">
        <w:rPr>
          <w:rFonts w:ascii="Bahnschrift SemiLight" w:hAnsi="Bahnschrift SemiLight"/>
          <w:color w:val="595959" w:themeColor="text1" w:themeTint="A6"/>
        </w:rPr>
        <w:t>violaciones a los derechos humanos</w:t>
      </w:r>
      <w:r w:rsidRPr="001626BA">
        <w:rPr>
          <w:rFonts w:ascii="Bahnschrift SemiLight" w:hAnsi="Bahnschrift SemiLight"/>
          <w:color w:val="595959" w:themeColor="text1" w:themeTint="A6"/>
        </w:rPr>
        <w:t xml:space="preserve">” (2020), coordinado por Osvaldo Torres bajo el apoyo de la fundación Heinrich </w:t>
      </w:r>
      <w:proofErr w:type="spellStart"/>
      <w:r w:rsidRPr="001626BA">
        <w:rPr>
          <w:rFonts w:ascii="Bahnschrift SemiLight" w:hAnsi="Bahnschrift SemiLight"/>
          <w:color w:val="595959" w:themeColor="text1" w:themeTint="A6"/>
        </w:rPr>
        <w:t>Böll</w:t>
      </w:r>
      <w:proofErr w:type="spellEnd"/>
      <w:r w:rsidRPr="001626BA">
        <w:rPr>
          <w:rFonts w:ascii="Bahnschrift SemiLight" w:hAnsi="Bahnschrift SemiLight"/>
          <w:color w:val="595959" w:themeColor="text1" w:themeTint="A6"/>
        </w:rPr>
        <w:t xml:space="preserve">. </w:t>
      </w:r>
    </w:p>
    <w:p w14:paraId="19A78798" w14:textId="7373F2AF" w:rsidR="001626BA" w:rsidRPr="001626BA" w:rsidRDefault="001626BA" w:rsidP="001626BA">
      <w:pPr>
        <w:spacing w:line="276" w:lineRule="auto"/>
        <w:jc w:val="both"/>
        <w:rPr>
          <w:rFonts w:ascii="Bahnschrift SemiLight" w:hAnsi="Bahnschrift SemiLight"/>
          <w:color w:val="595959" w:themeColor="text1" w:themeTint="A6"/>
        </w:rPr>
      </w:pPr>
      <w:r w:rsidRPr="001626BA">
        <w:rPr>
          <w:rFonts w:ascii="Bahnschrift SemiLight" w:hAnsi="Bahnschrift SemiLight"/>
          <w:color w:val="595959" w:themeColor="text1" w:themeTint="A6"/>
        </w:rPr>
        <w:t xml:space="preserve">La selección de este corpus se realizó de acuerdo a los criterios de exhaustividad y variabilidad. Se realizó una lectura </w:t>
      </w:r>
      <w:r w:rsidR="00BC6A79">
        <w:rPr>
          <w:rFonts w:ascii="Bahnschrift SemiLight" w:hAnsi="Bahnschrift SemiLight"/>
          <w:color w:val="595959" w:themeColor="text1" w:themeTint="A6"/>
        </w:rPr>
        <w:t>completa</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de todos los informes y se excluyeron aquellos que proporcionaban evidencia parcial, es decir, en un solo formato (</w:t>
      </w:r>
      <w:proofErr w:type="spellStart"/>
      <w:r w:rsidRPr="001626BA">
        <w:rPr>
          <w:rFonts w:ascii="Bahnschrift SemiLight" w:hAnsi="Bahnschrift SemiLight"/>
          <w:color w:val="595959" w:themeColor="text1" w:themeTint="A6"/>
        </w:rPr>
        <w:t>e.g</w:t>
      </w:r>
      <w:proofErr w:type="spellEnd"/>
      <w:r w:rsidRPr="001626BA">
        <w:rPr>
          <w:rFonts w:ascii="Bahnschrift SemiLight" w:hAnsi="Bahnschrift SemiLight"/>
          <w:color w:val="595959" w:themeColor="text1" w:themeTint="A6"/>
        </w:rPr>
        <w:t xml:space="preserve">. solo texto). En términos de variabilidad, se seleccionaron aquellos informes que hicieran referencia a un conjunto múltiple de fuentes (visuales, narrativas, estadísticas). Se seleccionaron estos informes considerando la variedad de redes </w:t>
      </w:r>
      <w:proofErr w:type="spellStart"/>
      <w:r w:rsidRPr="001626BA">
        <w:rPr>
          <w:rFonts w:ascii="Bahnschrift SemiLight" w:hAnsi="Bahnschrift SemiLight"/>
          <w:color w:val="595959" w:themeColor="text1" w:themeTint="A6"/>
        </w:rPr>
        <w:t>sociomateriales</w:t>
      </w:r>
      <w:proofErr w:type="spellEnd"/>
      <w:r w:rsidRPr="001626BA">
        <w:rPr>
          <w:rFonts w:ascii="Bahnschrift SemiLight" w:hAnsi="Bahnschrift SemiLight"/>
          <w:color w:val="595959" w:themeColor="text1" w:themeTint="A6"/>
        </w:rPr>
        <w:t xml:space="preserve"> de las cuales participan. </w:t>
      </w:r>
    </w:p>
    <w:p w14:paraId="4B9F1E31" w14:textId="21AE8AFC" w:rsidR="001626BA" w:rsidRPr="001626BA" w:rsidRDefault="001626BA" w:rsidP="001626BA">
      <w:pPr>
        <w:spacing w:line="276" w:lineRule="auto"/>
        <w:jc w:val="both"/>
        <w:rPr>
          <w:rFonts w:ascii="Bahnschrift SemiLight" w:hAnsi="Bahnschrift SemiLight"/>
          <w:color w:val="595959" w:themeColor="text1" w:themeTint="A6"/>
        </w:rPr>
      </w:pPr>
      <w:r w:rsidRPr="001626BA">
        <w:rPr>
          <w:rFonts w:ascii="Bahnschrift SemiLight" w:hAnsi="Bahnschrift SemiLight"/>
          <w:color w:val="595959" w:themeColor="text1" w:themeTint="A6"/>
        </w:rPr>
        <w:t>Siguiendo la estrategia de análisis documental desarrollada por Prior (2008)</w:t>
      </w:r>
      <w:r w:rsidR="00BC6A79">
        <w:rPr>
          <w:rFonts w:ascii="Bahnschrift SemiLight" w:hAnsi="Bahnschrift SemiLight"/>
          <w:color w:val="595959" w:themeColor="text1" w:themeTint="A6"/>
        </w:rPr>
        <w:t xml:space="preserve"> s</w:t>
      </w:r>
      <w:r w:rsidRPr="001626BA">
        <w:rPr>
          <w:rFonts w:ascii="Bahnschrift SemiLight" w:hAnsi="Bahnschrift SemiLight"/>
          <w:color w:val="595959" w:themeColor="text1" w:themeTint="A6"/>
        </w:rPr>
        <w:t xml:space="preserve">e </w:t>
      </w:r>
      <w:r w:rsidR="00BC6A79">
        <w:rPr>
          <w:rFonts w:ascii="Bahnschrift SemiLight" w:hAnsi="Bahnschrift SemiLight"/>
          <w:color w:val="595959" w:themeColor="text1" w:themeTint="A6"/>
        </w:rPr>
        <w:t>llevó a cabo</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una exploración</w:t>
      </w:r>
      <w:r w:rsidR="00BC6A79">
        <w:rPr>
          <w:rFonts w:ascii="Bahnschrift SemiLight" w:hAnsi="Bahnschrift SemiLight"/>
          <w:color w:val="595959" w:themeColor="text1" w:themeTint="A6"/>
        </w:rPr>
        <w:t xml:space="preserve"> para</w:t>
      </w:r>
      <w:r w:rsidRPr="001626BA">
        <w:rPr>
          <w:rFonts w:ascii="Bahnschrift SemiLight" w:hAnsi="Bahnschrift SemiLight"/>
          <w:color w:val="595959" w:themeColor="text1" w:themeTint="A6"/>
        </w:rPr>
        <w:t xml:space="preserve"> </w:t>
      </w:r>
      <w:r w:rsidR="00BC6A79" w:rsidRPr="001626BA">
        <w:rPr>
          <w:rFonts w:ascii="Bahnschrift SemiLight" w:hAnsi="Bahnschrift SemiLight"/>
          <w:color w:val="595959" w:themeColor="text1" w:themeTint="A6"/>
        </w:rPr>
        <w:t>reconoc</w:t>
      </w:r>
      <w:r w:rsidR="00BC6A79">
        <w:rPr>
          <w:rFonts w:ascii="Bahnschrift SemiLight" w:hAnsi="Bahnschrift SemiLight"/>
          <w:color w:val="595959" w:themeColor="text1" w:themeTint="A6"/>
        </w:rPr>
        <w:t>er</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 xml:space="preserve">los modos semiótico-materiales en que se construye la materialidad que da forma a los informes y los efectos que genera. Para ello, el procedimiento de análisis consideró los siguientes pasos: 1) Identificación del documento y su relevancia; 2) Contextualización </w:t>
      </w:r>
      <w:r w:rsidR="00BC6A79">
        <w:rPr>
          <w:rFonts w:ascii="Bahnschrift SemiLight" w:hAnsi="Bahnschrift SemiLight"/>
          <w:color w:val="595959" w:themeColor="text1" w:themeTint="A6"/>
        </w:rPr>
        <w:t>–</w:t>
      </w:r>
      <w:r w:rsidRPr="001626BA">
        <w:rPr>
          <w:rFonts w:ascii="Bahnschrift SemiLight" w:hAnsi="Bahnschrift SemiLight"/>
          <w:color w:val="595959" w:themeColor="text1" w:themeTint="A6"/>
        </w:rPr>
        <w:t>condiciones históricas en las que fue producido</w:t>
      </w:r>
      <w:r w:rsidR="00BC6A79">
        <w:rPr>
          <w:rFonts w:ascii="Bahnschrift SemiLight" w:hAnsi="Bahnschrift SemiLight"/>
          <w:color w:val="595959" w:themeColor="text1" w:themeTint="A6"/>
        </w:rPr>
        <w:t>–</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 xml:space="preserve">3) Análisis discursivo </w:t>
      </w:r>
      <w:r w:rsidR="00BC6A79">
        <w:rPr>
          <w:rFonts w:ascii="Bahnschrift SemiLight" w:hAnsi="Bahnschrift SemiLight"/>
          <w:color w:val="595959" w:themeColor="text1" w:themeTint="A6"/>
        </w:rPr>
        <w:t>–</w:t>
      </w:r>
      <w:r w:rsidRPr="001626BA">
        <w:rPr>
          <w:rFonts w:ascii="Bahnschrift SemiLight" w:hAnsi="Bahnschrift SemiLight"/>
          <w:color w:val="595959" w:themeColor="text1" w:themeTint="A6"/>
        </w:rPr>
        <w:t>análisis de su contenido, temas y narrativas clave</w:t>
      </w:r>
      <w:r w:rsidR="00BC6A79">
        <w:rPr>
          <w:rFonts w:ascii="Bahnschrift SemiLight" w:hAnsi="Bahnschrift SemiLight"/>
          <w:color w:val="595959" w:themeColor="text1" w:themeTint="A6"/>
        </w:rPr>
        <w:t>–</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 xml:space="preserve">4) </w:t>
      </w:r>
      <w:r w:rsidR="00BC6A79" w:rsidRPr="001626BA">
        <w:rPr>
          <w:rFonts w:ascii="Bahnschrift SemiLight" w:hAnsi="Bahnschrift SemiLight"/>
          <w:color w:val="595959" w:themeColor="text1" w:themeTint="A6"/>
        </w:rPr>
        <w:t>I</w:t>
      </w:r>
      <w:r w:rsidRPr="001626BA">
        <w:rPr>
          <w:rFonts w:ascii="Bahnschrift SemiLight" w:hAnsi="Bahnschrift SemiLight"/>
          <w:color w:val="595959" w:themeColor="text1" w:themeTint="A6"/>
        </w:rPr>
        <w:t xml:space="preserve">dentificación de sujetos </w:t>
      </w:r>
      <w:r w:rsidR="00BC6A79">
        <w:rPr>
          <w:rFonts w:ascii="Bahnschrift SemiLight" w:hAnsi="Bahnschrift SemiLight"/>
          <w:color w:val="595959" w:themeColor="text1" w:themeTint="A6"/>
        </w:rPr>
        <w:t>–</w:t>
      </w:r>
      <w:r w:rsidRPr="001626BA">
        <w:rPr>
          <w:rFonts w:ascii="Bahnschrift SemiLight" w:hAnsi="Bahnschrift SemiLight"/>
          <w:color w:val="595959" w:themeColor="text1" w:themeTint="A6"/>
        </w:rPr>
        <w:t>c</w:t>
      </w:r>
      <w:r w:rsidR="00BC6A79">
        <w:rPr>
          <w:rFonts w:ascii="Bahnschrift SemiLight" w:hAnsi="Bahnschrift SemiLight"/>
          <w:color w:val="595959" w:themeColor="text1" w:themeTint="A6"/>
        </w:rPr>
        <w:t>ó</w:t>
      </w:r>
      <w:r w:rsidRPr="001626BA">
        <w:rPr>
          <w:rFonts w:ascii="Bahnschrift SemiLight" w:hAnsi="Bahnschrift SemiLight"/>
          <w:color w:val="595959" w:themeColor="text1" w:themeTint="A6"/>
        </w:rPr>
        <w:t>mo son construidos y presentados</w:t>
      </w:r>
      <w:r w:rsidR="00BC6A79">
        <w:rPr>
          <w:rFonts w:ascii="Bahnschrift SemiLight" w:hAnsi="Bahnschrift SemiLight"/>
          <w:color w:val="595959" w:themeColor="text1" w:themeTint="A6"/>
        </w:rPr>
        <w:t>–</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 xml:space="preserve">5) </w:t>
      </w:r>
      <w:r w:rsidR="00BC6A79" w:rsidRPr="001626BA">
        <w:rPr>
          <w:rFonts w:ascii="Bahnschrift SemiLight" w:hAnsi="Bahnschrift SemiLight"/>
          <w:color w:val="595959" w:themeColor="text1" w:themeTint="A6"/>
        </w:rPr>
        <w:t>R</w:t>
      </w:r>
      <w:r w:rsidRPr="001626BA">
        <w:rPr>
          <w:rFonts w:ascii="Bahnschrift SemiLight" w:hAnsi="Bahnschrift SemiLight"/>
          <w:color w:val="595959" w:themeColor="text1" w:themeTint="A6"/>
        </w:rPr>
        <w:t xml:space="preserve">elación con otros documentos y evidencias </w:t>
      </w:r>
      <w:r w:rsidR="00BC6A79">
        <w:rPr>
          <w:rFonts w:ascii="Bahnschrift SemiLight" w:hAnsi="Bahnschrift SemiLight"/>
          <w:color w:val="595959" w:themeColor="text1" w:themeTint="A6"/>
        </w:rPr>
        <w:t>–</w:t>
      </w:r>
      <w:r w:rsidRPr="001626BA">
        <w:rPr>
          <w:rFonts w:ascii="Bahnschrift SemiLight" w:hAnsi="Bahnschrift SemiLight"/>
          <w:color w:val="595959" w:themeColor="text1" w:themeTint="A6"/>
        </w:rPr>
        <w:t>examinación de las interacciones con diferentes elementos y su rol en la construcción documental</w:t>
      </w:r>
      <w:r w:rsidR="00BC6A79">
        <w:rPr>
          <w:rFonts w:ascii="Bahnschrift SemiLight" w:hAnsi="Bahnschrift SemiLight"/>
          <w:color w:val="595959" w:themeColor="text1" w:themeTint="A6"/>
        </w:rPr>
        <w:t>–,</w:t>
      </w:r>
      <w:r w:rsidR="00BC6A79" w:rsidRPr="001626BA">
        <w:rPr>
          <w:rFonts w:ascii="Bahnschrift SemiLight" w:hAnsi="Bahnschrift SemiLight"/>
          <w:color w:val="595959" w:themeColor="text1" w:themeTint="A6"/>
        </w:rPr>
        <w:t xml:space="preserve"> </w:t>
      </w:r>
      <w:r w:rsidRPr="001626BA">
        <w:rPr>
          <w:rFonts w:ascii="Bahnschrift SemiLight" w:hAnsi="Bahnschrift SemiLight"/>
          <w:color w:val="595959" w:themeColor="text1" w:themeTint="A6"/>
        </w:rPr>
        <w:t xml:space="preserve">y 6) Interpretación crítica </w:t>
      </w:r>
      <w:r w:rsidR="00BC6A79">
        <w:rPr>
          <w:rFonts w:ascii="Bahnschrift SemiLight" w:hAnsi="Bahnschrift SemiLight"/>
          <w:color w:val="595959" w:themeColor="text1" w:themeTint="A6"/>
        </w:rPr>
        <w:t>–</w:t>
      </w:r>
      <w:r w:rsidRPr="001626BA">
        <w:rPr>
          <w:rFonts w:ascii="Bahnschrift SemiLight" w:hAnsi="Bahnschrift SemiLight"/>
          <w:color w:val="595959" w:themeColor="text1" w:themeTint="A6"/>
        </w:rPr>
        <w:t>evaluación de  supuestos subyacentes, valores y sesgos reflejados en el documento</w:t>
      </w:r>
      <w:r w:rsidR="00BC6A79">
        <w:rPr>
          <w:rFonts w:ascii="Bahnschrift SemiLight" w:hAnsi="Bahnschrift SemiLight"/>
          <w:color w:val="595959" w:themeColor="text1" w:themeTint="A6"/>
        </w:rPr>
        <w:t>–</w:t>
      </w:r>
      <w:r w:rsidR="00BC6A79" w:rsidRPr="001626BA">
        <w:rPr>
          <w:rFonts w:ascii="Bahnschrift SemiLight" w:hAnsi="Bahnschrift SemiLight"/>
          <w:color w:val="595959" w:themeColor="text1" w:themeTint="A6"/>
        </w:rPr>
        <w:t>.</w:t>
      </w:r>
    </w:p>
    <w:p w14:paraId="7D1E559F" w14:textId="66DB95AB" w:rsidR="001626BA" w:rsidRDefault="00BC6A79" w:rsidP="001626BA">
      <w:pPr>
        <w:spacing w:line="276" w:lineRule="auto"/>
        <w:jc w:val="both"/>
        <w:rPr>
          <w:rFonts w:ascii="Bahnschrift SemiLight" w:hAnsi="Bahnschrift SemiLight"/>
          <w:color w:val="595959" w:themeColor="text1" w:themeTint="A6"/>
        </w:rPr>
      </w:pPr>
      <w:r>
        <w:rPr>
          <w:rFonts w:ascii="Bahnschrift SemiLight" w:hAnsi="Bahnschrift SemiLight"/>
          <w:color w:val="595959" w:themeColor="text1" w:themeTint="A6"/>
        </w:rPr>
        <w:t>Esta indagación se efectuó c</w:t>
      </w:r>
      <w:r w:rsidRPr="001626BA">
        <w:rPr>
          <w:rFonts w:ascii="Bahnschrift SemiLight" w:hAnsi="Bahnschrift SemiLight"/>
          <w:color w:val="595959" w:themeColor="text1" w:themeTint="A6"/>
        </w:rPr>
        <w:t xml:space="preserve">on </w:t>
      </w:r>
      <w:r w:rsidR="001626BA" w:rsidRPr="001626BA">
        <w:rPr>
          <w:rFonts w:ascii="Bahnschrift SemiLight" w:hAnsi="Bahnschrift SemiLight"/>
          <w:color w:val="595959" w:themeColor="text1" w:themeTint="A6"/>
        </w:rPr>
        <w:t xml:space="preserve">el fin de ilustrar los modos en que un conjunto heterogéneo de elementos se dispone y estabiliza en prácticas de documentación. Los resultados se articulan en tres ejemplos temáticos de la manera en que los informes forman parte de </w:t>
      </w:r>
      <w:r w:rsidR="001626BA" w:rsidRPr="001626BA">
        <w:rPr>
          <w:rFonts w:ascii="Bahnschrift SemiLight" w:hAnsi="Bahnschrift SemiLight"/>
          <w:color w:val="595959" w:themeColor="text1" w:themeTint="A6"/>
        </w:rPr>
        <w:lastRenderedPageBreak/>
        <w:t>una red de ensamblaje y actúan en la construcción de verdades a partir de su capacidad performativa sobre</w:t>
      </w:r>
      <w:r>
        <w:rPr>
          <w:rFonts w:ascii="Bahnschrift SemiLight" w:hAnsi="Bahnschrift SemiLight"/>
          <w:color w:val="595959" w:themeColor="text1" w:themeTint="A6"/>
        </w:rPr>
        <w:t>:</w:t>
      </w:r>
      <w:r w:rsidR="001626BA" w:rsidRPr="001626BA">
        <w:rPr>
          <w:rFonts w:ascii="Bahnschrift SemiLight" w:hAnsi="Bahnschrift SemiLight"/>
          <w:color w:val="595959" w:themeColor="text1" w:themeTint="A6"/>
        </w:rPr>
        <w:t xml:space="preserve"> a)</w:t>
      </w:r>
      <w:r w:rsidR="001626BA" w:rsidRPr="00CF679B">
        <w:rPr>
          <w:rFonts w:ascii="Bahnschrift SemiLight" w:hAnsi="Bahnschrift SemiLight"/>
          <w:i/>
          <w:color w:val="595959" w:themeColor="text1" w:themeTint="A6"/>
        </w:rPr>
        <w:t xml:space="preserve"> </w:t>
      </w:r>
      <w:r w:rsidR="00537FD6" w:rsidRPr="00CF679B">
        <w:rPr>
          <w:rFonts w:ascii="Bahnschrift SemiLight" w:hAnsi="Bahnschrift SemiLight"/>
          <w:i/>
          <w:color w:val="595959" w:themeColor="text1" w:themeTint="A6"/>
        </w:rPr>
        <w:t>las</w:t>
      </w:r>
      <w:r w:rsidR="00537FD6">
        <w:rPr>
          <w:rFonts w:ascii="Bahnschrift SemiLight" w:hAnsi="Bahnschrift SemiLight"/>
          <w:color w:val="595959" w:themeColor="text1" w:themeTint="A6"/>
        </w:rPr>
        <w:t xml:space="preserve"> </w:t>
      </w:r>
      <w:r w:rsidR="001626BA" w:rsidRPr="001626BA">
        <w:rPr>
          <w:rFonts w:ascii="Bahnschrift SemiLight" w:hAnsi="Bahnschrift SemiLight"/>
          <w:i/>
          <w:iCs/>
          <w:color w:val="595959" w:themeColor="text1" w:themeTint="A6"/>
        </w:rPr>
        <w:t>temporalidades</w:t>
      </w:r>
      <w:r w:rsidR="001626BA" w:rsidRPr="001626BA">
        <w:rPr>
          <w:rFonts w:ascii="Bahnschrift SemiLight" w:hAnsi="Bahnschrift SemiLight"/>
          <w:color w:val="595959" w:themeColor="text1" w:themeTint="A6"/>
        </w:rPr>
        <w:t xml:space="preserve">, b) </w:t>
      </w:r>
      <w:r w:rsidR="00537FD6">
        <w:rPr>
          <w:rFonts w:ascii="Bahnschrift SemiLight" w:hAnsi="Bahnschrift SemiLight"/>
          <w:i/>
          <w:color w:val="595959" w:themeColor="text1" w:themeTint="A6"/>
        </w:rPr>
        <w:t xml:space="preserve">los </w:t>
      </w:r>
      <w:r w:rsidR="001626BA" w:rsidRPr="001626BA">
        <w:rPr>
          <w:rFonts w:ascii="Bahnschrift SemiLight" w:hAnsi="Bahnschrift SemiLight"/>
          <w:i/>
          <w:iCs/>
          <w:color w:val="595959" w:themeColor="text1" w:themeTint="A6"/>
        </w:rPr>
        <w:t>sujetos</w:t>
      </w:r>
      <w:r w:rsidR="001626BA" w:rsidRPr="001626BA">
        <w:rPr>
          <w:rFonts w:ascii="Bahnschrift SemiLight" w:hAnsi="Bahnschrift SemiLight"/>
          <w:color w:val="595959" w:themeColor="text1" w:themeTint="A6"/>
        </w:rPr>
        <w:t xml:space="preserve"> y c) </w:t>
      </w:r>
      <w:r w:rsidR="00537FD6">
        <w:rPr>
          <w:rFonts w:ascii="Bahnschrift SemiLight" w:hAnsi="Bahnschrift SemiLight"/>
          <w:i/>
          <w:color w:val="595959" w:themeColor="text1" w:themeTint="A6"/>
        </w:rPr>
        <w:t xml:space="preserve">los </w:t>
      </w:r>
      <w:r w:rsidR="001626BA" w:rsidRPr="001626BA">
        <w:rPr>
          <w:rFonts w:ascii="Bahnschrift SemiLight" w:hAnsi="Bahnschrift SemiLight"/>
          <w:i/>
          <w:iCs/>
          <w:color w:val="595959" w:themeColor="text1" w:themeTint="A6"/>
        </w:rPr>
        <w:t>responsables de la violencia</w:t>
      </w:r>
      <w:r w:rsidR="001626BA" w:rsidRPr="001626BA">
        <w:rPr>
          <w:rFonts w:ascii="Bahnschrift SemiLight" w:hAnsi="Bahnschrift SemiLight"/>
          <w:color w:val="595959" w:themeColor="text1" w:themeTint="A6"/>
        </w:rPr>
        <w:t xml:space="preserve"> </w:t>
      </w:r>
      <w:r>
        <w:rPr>
          <w:rFonts w:ascii="Bahnschrift SemiLight" w:hAnsi="Bahnschrift SemiLight"/>
          <w:color w:val="595959" w:themeColor="text1" w:themeTint="A6"/>
        </w:rPr>
        <w:t>–</w:t>
      </w:r>
      <w:r w:rsidR="001626BA" w:rsidRPr="001626BA">
        <w:rPr>
          <w:rFonts w:ascii="Bahnschrift SemiLight" w:hAnsi="Bahnschrift SemiLight"/>
          <w:color w:val="595959" w:themeColor="text1" w:themeTint="A6"/>
        </w:rPr>
        <w:t>perpetradores</w:t>
      </w:r>
      <w:r>
        <w:rPr>
          <w:rFonts w:ascii="Bahnschrift SemiLight" w:hAnsi="Bahnschrift SemiLight"/>
          <w:color w:val="595959" w:themeColor="text1" w:themeTint="A6"/>
        </w:rPr>
        <w:t>–.</w:t>
      </w:r>
    </w:p>
    <w:p w14:paraId="2C63ACAB" w14:textId="77777777" w:rsidR="00E750B5" w:rsidRPr="009B7CEF" w:rsidRDefault="00E750B5" w:rsidP="00E750B5">
      <w:pPr>
        <w:spacing w:line="276" w:lineRule="auto"/>
        <w:jc w:val="both"/>
        <w:rPr>
          <w:rFonts w:ascii="Bahnschrift SemiLight" w:hAnsi="Bahnschrift SemiLight"/>
          <w:b/>
          <w:bCs/>
        </w:rPr>
      </w:pPr>
      <w:r w:rsidRPr="009B7CEF">
        <w:rPr>
          <w:rFonts w:ascii="Bahnschrift SemiLight" w:hAnsi="Bahnschrift SemiLight"/>
          <w:b/>
          <w:bCs/>
        </w:rPr>
        <w:t>RESULTADOS</w:t>
      </w:r>
    </w:p>
    <w:p w14:paraId="06E3DBF7" w14:textId="77777777" w:rsidR="00E750B5" w:rsidRPr="009B7CEF" w:rsidRDefault="00E750B5" w:rsidP="00E750B5">
      <w:pPr>
        <w:spacing w:line="276" w:lineRule="auto"/>
        <w:jc w:val="both"/>
        <w:rPr>
          <w:rFonts w:ascii="Bahnschrift SemiLight" w:hAnsi="Bahnschrift SemiLight"/>
          <w:b/>
          <w:bCs/>
          <w:iCs/>
        </w:rPr>
      </w:pPr>
      <w:r w:rsidRPr="009B7CEF">
        <w:rPr>
          <w:rFonts w:ascii="Bahnschrift SemiLight" w:hAnsi="Bahnschrift SemiLight"/>
          <w:b/>
          <w:bCs/>
          <w:iCs/>
        </w:rPr>
        <w:t>La agencia de los informes del Estallido Social</w:t>
      </w:r>
    </w:p>
    <w:p w14:paraId="627FC0F6" w14:textId="12DCB130" w:rsid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Desde octubre de 2019 diversas organizaciones de la sociedad civil (ONG, fundaciones y organismos internacionales) apoyaron los procesos de denuncia y sistematización de situaciones de violaciones a los derechos humanos en el contexto del Estallido Social chileno. Las distintas iniciativas dieron forma a un corpus documental de aproximadamente 15 informes que entregan una visión de las graves vulneraciones ocurridas, así como el estado de avance en materia de justicia y reparación, </w:t>
      </w:r>
      <w:r w:rsidR="00225E9F">
        <w:rPr>
          <w:rFonts w:ascii="Bahnschrift SemiLight" w:hAnsi="Bahnschrift SemiLight"/>
          <w:color w:val="595959" w:themeColor="text1" w:themeTint="A6"/>
        </w:rPr>
        <w:t xml:space="preserve">y </w:t>
      </w:r>
      <w:r w:rsidRPr="00E750B5">
        <w:rPr>
          <w:rFonts w:ascii="Bahnschrift SemiLight" w:hAnsi="Bahnschrift SemiLight"/>
          <w:color w:val="595959" w:themeColor="text1" w:themeTint="A6"/>
        </w:rPr>
        <w:t>en los cuales aparecen representados diversos sujetos (estudiantes, mujeres) y otros invisibilizados (migrantes, comunidad LGTBIQ+)</w:t>
      </w:r>
      <w:r w:rsidR="00537FD6">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lo que da cuenta de los distintos actores que configuran las verdades en cada documento (ver Tabla 1). Como señalamos, para este análisis, tomamos el caso </w:t>
      </w:r>
      <w:r w:rsidR="00225E9F">
        <w:rPr>
          <w:rFonts w:ascii="Bahnschrift SemiLight" w:hAnsi="Bahnschrift SemiLight"/>
          <w:color w:val="595959" w:themeColor="text1" w:themeTint="A6"/>
        </w:rPr>
        <w:t xml:space="preserve">de </w:t>
      </w:r>
      <w:r w:rsidRPr="00E750B5">
        <w:rPr>
          <w:rFonts w:ascii="Bahnschrift SemiLight" w:hAnsi="Bahnschrift SemiLight"/>
          <w:color w:val="595959" w:themeColor="text1" w:themeTint="A6"/>
        </w:rPr>
        <w:t>tres de ellos (Amnistía Internacional, 2020; INDH, 2020; Torres, 2020).</w:t>
      </w:r>
    </w:p>
    <w:p w14:paraId="7701ECA5" w14:textId="77777777" w:rsidR="00F51704" w:rsidRPr="009B7CEF" w:rsidRDefault="00E750B5" w:rsidP="00E750B5">
      <w:pPr>
        <w:spacing w:line="276" w:lineRule="auto"/>
        <w:jc w:val="both"/>
        <w:rPr>
          <w:rFonts w:ascii="Bahnschrift SemiLight" w:hAnsi="Bahnschrift SemiLight"/>
          <w:b/>
          <w:bCs/>
          <w:sz w:val="20"/>
          <w:szCs w:val="20"/>
        </w:rPr>
      </w:pPr>
      <w:r w:rsidRPr="009B7CEF">
        <w:rPr>
          <w:rFonts w:ascii="Bahnschrift SemiLight" w:hAnsi="Bahnschrift SemiLight"/>
          <w:b/>
          <w:bCs/>
          <w:sz w:val="20"/>
          <w:szCs w:val="20"/>
        </w:rPr>
        <w:t xml:space="preserve">Tabla 1. </w:t>
      </w:r>
    </w:p>
    <w:p w14:paraId="5A1A8332" w14:textId="64E9C39B" w:rsidR="00E750B5" w:rsidRPr="00423553" w:rsidRDefault="00E750B5" w:rsidP="00E750B5">
      <w:pPr>
        <w:spacing w:line="276" w:lineRule="auto"/>
        <w:jc w:val="both"/>
        <w:rPr>
          <w:rFonts w:ascii="Bahnschrift SemiLight" w:hAnsi="Bahnschrift SemiLight"/>
          <w:bCs/>
          <w:i/>
          <w:iCs/>
          <w:sz w:val="20"/>
          <w:szCs w:val="20"/>
        </w:rPr>
      </w:pPr>
      <w:r w:rsidRPr="00423553">
        <w:rPr>
          <w:rFonts w:ascii="Bahnschrift SemiLight" w:hAnsi="Bahnschrift SemiLight"/>
          <w:bCs/>
          <w:i/>
          <w:iCs/>
          <w:sz w:val="20"/>
          <w:szCs w:val="20"/>
        </w:rPr>
        <w:t>Informes sobre el Estallido Social</w:t>
      </w:r>
    </w:p>
    <w:tbl>
      <w:tblPr>
        <w:tblStyle w:val="Tablaconcuadrcula"/>
        <w:tblW w:w="8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1486"/>
        <w:gridCol w:w="88"/>
        <w:gridCol w:w="5348"/>
      </w:tblGrid>
      <w:tr w:rsidR="00E750B5" w:rsidRPr="008A1929" w14:paraId="72570E19" w14:textId="77777777" w:rsidTr="004F6BCA">
        <w:trPr>
          <w:trHeight w:val="20"/>
        </w:trPr>
        <w:tc>
          <w:tcPr>
            <w:tcW w:w="1836" w:type="dxa"/>
            <w:tcBorders>
              <w:top w:val="single" w:sz="4" w:space="0" w:color="auto"/>
              <w:bottom w:val="single" w:sz="4" w:space="0" w:color="auto"/>
            </w:tcBorders>
          </w:tcPr>
          <w:p w14:paraId="042B74FF"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b/>
                <w:bCs/>
                <w:color w:val="595959" w:themeColor="text1" w:themeTint="A6"/>
                <w:sz w:val="20"/>
                <w:szCs w:val="20"/>
              </w:rPr>
              <w:t>Autores</w:t>
            </w:r>
          </w:p>
        </w:tc>
        <w:tc>
          <w:tcPr>
            <w:tcW w:w="1574" w:type="dxa"/>
            <w:gridSpan w:val="2"/>
            <w:tcBorders>
              <w:top w:val="single" w:sz="4" w:space="0" w:color="auto"/>
              <w:bottom w:val="single" w:sz="4" w:space="0" w:color="auto"/>
            </w:tcBorders>
          </w:tcPr>
          <w:p w14:paraId="12341815" w14:textId="77777777" w:rsidR="00E750B5" w:rsidRPr="008A1929" w:rsidRDefault="00E750B5" w:rsidP="00CF679B">
            <w:pPr>
              <w:spacing w:after="160" w:line="276" w:lineRule="auto"/>
              <w:rPr>
                <w:rFonts w:ascii="Bahnschrift SemiLight" w:hAnsi="Bahnschrift SemiLight"/>
                <w:b/>
                <w:bCs/>
                <w:color w:val="595959" w:themeColor="text1" w:themeTint="A6"/>
                <w:sz w:val="20"/>
                <w:szCs w:val="20"/>
              </w:rPr>
            </w:pPr>
            <w:r w:rsidRPr="008A1929">
              <w:rPr>
                <w:rFonts w:ascii="Bahnschrift SemiLight" w:hAnsi="Bahnschrift SemiLight"/>
                <w:b/>
                <w:bCs/>
                <w:color w:val="595959" w:themeColor="text1" w:themeTint="A6"/>
                <w:sz w:val="20"/>
                <w:szCs w:val="20"/>
              </w:rPr>
              <w:t>Fecha de publicación</w:t>
            </w:r>
          </w:p>
        </w:tc>
        <w:tc>
          <w:tcPr>
            <w:tcW w:w="5348" w:type="dxa"/>
            <w:tcBorders>
              <w:top w:val="single" w:sz="4" w:space="0" w:color="auto"/>
              <w:bottom w:val="single" w:sz="4" w:space="0" w:color="auto"/>
            </w:tcBorders>
          </w:tcPr>
          <w:p w14:paraId="738C8F01"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b/>
                <w:bCs/>
                <w:color w:val="595959" w:themeColor="text1" w:themeTint="A6"/>
                <w:sz w:val="20"/>
                <w:szCs w:val="20"/>
              </w:rPr>
              <w:t>Título</w:t>
            </w:r>
          </w:p>
        </w:tc>
      </w:tr>
      <w:tr w:rsidR="00E750B5" w:rsidRPr="008A1929" w14:paraId="1617D7EB" w14:textId="77777777" w:rsidTr="004F6BCA">
        <w:trPr>
          <w:trHeight w:val="20"/>
        </w:trPr>
        <w:tc>
          <w:tcPr>
            <w:tcW w:w="1836" w:type="dxa"/>
            <w:tcBorders>
              <w:top w:val="single" w:sz="4" w:space="0" w:color="auto"/>
              <w:bottom w:val="single" w:sz="4" w:space="0" w:color="auto"/>
            </w:tcBorders>
          </w:tcPr>
          <w:p w14:paraId="10C4D54A"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rPr>
              <w:t xml:space="preserve">ACNUDH </w:t>
            </w:r>
          </w:p>
        </w:tc>
        <w:tc>
          <w:tcPr>
            <w:tcW w:w="1486" w:type="dxa"/>
            <w:tcBorders>
              <w:top w:val="single" w:sz="4" w:space="0" w:color="auto"/>
              <w:bottom w:val="single" w:sz="4" w:space="0" w:color="auto"/>
            </w:tcBorders>
          </w:tcPr>
          <w:p w14:paraId="6A372344"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2019</w:t>
            </w:r>
          </w:p>
        </w:tc>
        <w:tc>
          <w:tcPr>
            <w:tcW w:w="5436" w:type="dxa"/>
            <w:gridSpan w:val="2"/>
            <w:tcBorders>
              <w:top w:val="single" w:sz="4" w:space="0" w:color="auto"/>
              <w:bottom w:val="single" w:sz="4" w:space="0" w:color="auto"/>
            </w:tcBorders>
          </w:tcPr>
          <w:p w14:paraId="6050C80F"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i/>
                <w:iCs/>
                <w:color w:val="595959" w:themeColor="text1" w:themeTint="A6"/>
                <w:sz w:val="20"/>
                <w:szCs w:val="20"/>
              </w:rPr>
              <w:t xml:space="preserve">Informe sobre la </w:t>
            </w:r>
            <w:proofErr w:type="spellStart"/>
            <w:r w:rsidRPr="008A1929">
              <w:rPr>
                <w:rFonts w:ascii="Bahnschrift SemiLight" w:hAnsi="Bahnschrift SemiLight"/>
                <w:i/>
                <w:iCs/>
                <w:color w:val="595959" w:themeColor="text1" w:themeTint="A6"/>
                <w:sz w:val="20"/>
                <w:szCs w:val="20"/>
              </w:rPr>
              <w:t>misión</w:t>
            </w:r>
            <w:proofErr w:type="spellEnd"/>
            <w:r w:rsidRPr="008A1929">
              <w:rPr>
                <w:rFonts w:ascii="Bahnschrift SemiLight" w:hAnsi="Bahnschrift SemiLight"/>
                <w:i/>
                <w:iCs/>
                <w:color w:val="595959" w:themeColor="text1" w:themeTint="A6"/>
                <w:sz w:val="20"/>
                <w:szCs w:val="20"/>
              </w:rPr>
              <w:t xml:space="preserve"> a Chile</w:t>
            </w:r>
          </w:p>
        </w:tc>
      </w:tr>
      <w:tr w:rsidR="00E750B5" w:rsidRPr="008A1929" w14:paraId="487BF3B3" w14:textId="77777777" w:rsidTr="004F6BCA">
        <w:trPr>
          <w:trHeight w:val="20"/>
        </w:trPr>
        <w:tc>
          <w:tcPr>
            <w:tcW w:w="1836" w:type="dxa"/>
            <w:tcBorders>
              <w:top w:val="single" w:sz="4" w:space="0" w:color="auto"/>
              <w:bottom w:val="single" w:sz="4" w:space="0" w:color="auto"/>
            </w:tcBorders>
          </w:tcPr>
          <w:p w14:paraId="2BC31E80"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rPr>
              <w:t>Amnistía Internacional</w:t>
            </w:r>
          </w:p>
        </w:tc>
        <w:tc>
          <w:tcPr>
            <w:tcW w:w="1486" w:type="dxa"/>
            <w:tcBorders>
              <w:top w:val="single" w:sz="4" w:space="0" w:color="auto"/>
              <w:bottom w:val="single" w:sz="4" w:space="0" w:color="auto"/>
            </w:tcBorders>
          </w:tcPr>
          <w:p w14:paraId="7775DCF4"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7FAA6F47"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i/>
                <w:iCs/>
                <w:color w:val="595959" w:themeColor="text1" w:themeTint="A6"/>
                <w:sz w:val="20"/>
                <w:szCs w:val="20"/>
              </w:rPr>
              <w:t>Ojos sobre Chile</w:t>
            </w:r>
          </w:p>
        </w:tc>
      </w:tr>
      <w:tr w:rsidR="00E750B5" w:rsidRPr="008A1929" w14:paraId="54F0D9D9" w14:textId="77777777" w:rsidTr="004F6BCA">
        <w:trPr>
          <w:trHeight w:val="20"/>
        </w:trPr>
        <w:tc>
          <w:tcPr>
            <w:tcW w:w="1836" w:type="dxa"/>
            <w:tcBorders>
              <w:top w:val="single" w:sz="4" w:space="0" w:color="auto"/>
              <w:bottom w:val="single" w:sz="4" w:space="0" w:color="auto"/>
            </w:tcBorders>
          </w:tcPr>
          <w:p w14:paraId="5640EC13" w14:textId="07C498DA"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rPr>
              <w:t xml:space="preserve">CEJA </w:t>
            </w:r>
          </w:p>
        </w:tc>
        <w:tc>
          <w:tcPr>
            <w:tcW w:w="1486" w:type="dxa"/>
            <w:tcBorders>
              <w:top w:val="single" w:sz="4" w:space="0" w:color="auto"/>
              <w:bottom w:val="single" w:sz="4" w:space="0" w:color="auto"/>
            </w:tcBorders>
          </w:tcPr>
          <w:p w14:paraId="13AD6AC6"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7EE5E78C" w14:textId="4673EB28"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proofErr w:type="spellStart"/>
            <w:r w:rsidRPr="008A1929">
              <w:rPr>
                <w:rFonts w:ascii="Bahnschrift SemiLight" w:hAnsi="Bahnschrift SemiLight"/>
                <w:i/>
                <w:iCs/>
                <w:color w:val="595959" w:themeColor="text1" w:themeTint="A6"/>
                <w:sz w:val="20"/>
                <w:szCs w:val="20"/>
              </w:rPr>
              <w:t>Evaluación</w:t>
            </w:r>
            <w:proofErr w:type="spellEnd"/>
            <w:r w:rsidRPr="008A1929">
              <w:rPr>
                <w:rFonts w:ascii="Bahnschrift SemiLight" w:hAnsi="Bahnschrift SemiLight"/>
                <w:i/>
                <w:iCs/>
                <w:color w:val="595959" w:themeColor="text1" w:themeTint="A6"/>
                <w:sz w:val="20"/>
                <w:szCs w:val="20"/>
              </w:rPr>
              <w:t xml:space="preserve"> del sistema judicial ante las violaciones a los DD.HH</w:t>
            </w:r>
            <w:r w:rsidR="00F51704" w:rsidRPr="008A1929">
              <w:rPr>
                <w:rFonts w:ascii="Bahnschrift SemiLight" w:hAnsi="Bahnschrift SemiLight"/>
                <w:i/>
                <w:iCs/>
                <w:color w:val="595959" w:themeColor="text1" w:themeTint="A6"/>
                <w:sz w:val="20"/>
                <w:szCs w:val="20"/>
              </w:rPr>
              <w:t>.</w:t>
            </w:r>
            <w:r w:rsidRPr="008A1929">
              <w:rPr>
                <w:rFonts w:ascii="Bahnschrift SemiLight" w:hAnsi="Bahnschrift SemiLight"/>
                <w:i/>
                <w:iCs/>
                <w:color w:val="595959" w:themeColor="text1" w:themeTint="A6"/>
                <w:sz w:val="20"/>
                <w:szCs w:val="20"/>
              </w:rPr>
              <w:t xml:space="preserve"> ocurridas en el contexto de la protesta social</w:t>
            </w:r>
          </w:p>
        </w:tc>
      </w:tr>
      <w:tr w:rsidR="00E750B5" w:rsidRPr="008A1929" w14:paraId="7727709C" w14:textId="77777777" w:rsidTr="004F6BCA">
        <w:trPr>
          <w:trHeight w:val="20"/>
        </w:trPr>
        <w:tc>
          <w:tcPr>
            <w:tcW w:w="1836" w:type="dxa"/>
            <w:tcBorders>
              <w:top w:val="single" w:sz="4" w:space="0" w:color="auto"/>
              <w:bottom w:val="single" w:sz="4" w:space="0" w:color="auto"/>
            </w:tcBorders>
          </w:tcPr>
          <w:p w14:paraId="36E23A91" w14:textId="1C288C42"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rPr>
              <w:t xml:space="preserve">INDH </w:t>
            </w:r>
          </w:p>
        </w:tc>
        <w:tc>
          <w:tcPr>
            <w:tcW w:w="1486" w:type="dxa"/>
            <w:tcBorders>
              <w:top w:val="single" w:sz="4" w:space="0" w:color="auto"/>
              <w:bottom w:val="single" w:sz="4" w:space="0" w:color="auto"/>
            </w:tcBorders>
          </w:tcPr>
          <w:p w14:paraId="1FED9343"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783728DC" w14:textId="4C04E8E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i/>
                <w:iCs/>
                <w:color w:val="595959" w:themeColor="text1" w:themeTint="A6"/>
                <w:sz w:val="20"/>
                <w:szCs w:val="20"/>
              </w:rPr>
              <w:t xml:space="preserve">Informe Anual situación de los derechos humanos en </w:t>
            </w:r>
            <w:r w:rsidR="00225E9F" w:rsidRPr="008A1929">
              <w:rPr>
                <w:rFonts w:ascii="Bahnschrift SemiLight" w:hAnsi="Bahnschrift SemiLight"/>
                <w:i/>
                <w:iCs/>
                <w:color w:val="595959" w:themeColor="text1" w:themeTint="A6"/>
                <w:sz w:val="20"/>
                <w:szCs w:val="20"/>
              </w:rPr>
              <w:t>C</w:t>
            </w:r>
            <w:r w:rsidRPr="008A1929">
              <w:rPr>
                <w:rFonts w:ascii="Bahnschrift SemiLight" w:hAnsi="Bahnschrift SemiLight"/>
                <w:i/>
                <w:iCs/>
                <w:color w:val="595959" w:themeColor="text1" w:themeTint="A6"/>
                <w:sz w:val="20"/>
                <w:szCs w:val="20"/>
              </w:rPr>
              <w:t>hile 2019</w:t>
            </w:r>
          </w:p>
        </w:tc>
      </w:tr>
      <w:tr w:rsidR="00E750B5" w:rsidRPr="008A1929" w14:paraId="72590D54" w14:textId="77777777" w:rsidTr="004F6BCA">
        <w:trPr>
          <w:trHeight w:val="20"/>
        </w:trPr>
        <w:tc>
          <w:tcPr>
            <w:tcW w:w="1836" w:type="dxa"/>
            <w:tcBorders>
              <w:top w:val="single" w:sz="4" w:space="0" w:color="auto"/>
              <w:bottom w:val="single" w:sz="4" w:space="0" w:color="auto"/>
            </w:tcBorders>
          </w:tcPr>
          <w:p w14:paraId="3F181811" w14:textId="5A998822"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rPr>
              <w:t xml:space="preserve">CIDH </w:t>
            </w:r>
          </w:p>
        </w:tc>
        <w:tc>
          <w:tcPr>
            <w:tcW w:w="1486" w:type="dxa"/>
            <w:tcBorders>
              <w:top w:val="single" w:sz="4" w:space="0" w:color="auto"/>
              <w:bottom w:val="single" w:sz="4" w:space="0" w:color="auto"/>
            </w:tcBorders>
          </w:tcPr>
          <w:p w14:paraId="1A6026B6"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2019</w:t>
            </w:r>
          </w:p>
        </w:tc>
        <w:tc>
          <w:tcPr>
            <w:tcW w:w="5436" w:type="dxa"/>
            <w:gridSpan w:val="2"/>
            <w:tcBorders>
              <w:top w:val="single" w:sz="4" w:space="0" w:color="auto"/>
              <w:bottom w:val="single" w:sz="4" w:space="0" w:color="auto"/>
            </w:tcBorders>
          </w:tcPr>
          <w:p w14:paraId="75B9C21F" w14:textId="77777777"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i/>
                <w:iCs/>
                <w:color w:val="595959" w:themeColor="text1" w:themeTint="A6"/>
                <w:sz w:val="20"/>
                <w:szCs w:val="20"/>
              </w:rPr>
              <w:t>Visita, observaciones y recomendaciones preliminares</w:t>
            </w:r>
          </w:p>
        </w:tc>
      </w:tr>
      <w:tr w:rsidR="00E750B5" w:rsidRPr="008A1929" w14:paraId="56A702A5" w14:textId="77777777" w:rsidTr="004F6BCA">
        <w:trPr>
          <w:trHeight w:val="20"/>
        </w:trPr>
        <w:tc>
          <w:tcPr>
            <w:tcW w:w="1836" w:type="dxa"/>
            <w:tcBorders>
              <w:top w:val="single" w:sz="4" w:space="0" w:color="auto"/>
              <w:bottom w:val="single" w:sz="4" w:space="0" w:color="auto"/>
            </w:tcBorders>
          </w:tcPr>
          <w:p w14:paraId="5D614946" w14:textId="4F08571E"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rPr>
              <w:t xml:space="preserve">CIDH </w:t>
            </w:r>
          </w:p>
        </w:tc>
        <w:tc>
          <w:tcPr>
            <w:tcW w:w="1486" w:type="dxa"/>
            <w:tcBorders>
              <w:top w:val="single" w:sz="4" w:space="0" w:color="auto"/>
              <w:bottom w:val="single" w:sz="4" w:space="0" w:color="auto"/>
            </w:tcBorders>
          </w:tcPr>
          <w:p w14:paraId="7844E2B6"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2022</w:t>
            </w:r>
          </w:p>
        </w:tc>
        <w:tc>
          <w:tcPr>
            <w:tcW w:w="5436" w:type="dxa"/>
            <w:gridSpan w:val="2"/>
            <w:tcBorders>
              <w:top w:val="single" w:sz="4" w:space="0" w:color="auto"/>
              <w:bottom w:val="single" w:sz="4" w:space="0" w:color="auto"/>
            </w:tcBorders>
          </w:tcPr>
          <w:p w14:paraId="05BA499F" w14:textId="77777777" w:rsidR="00E750B5" w:rsidRPr="008A1929" w:rsidRDefault="00E750B5" w:rsidP="00E750B5">
            <w:pPr>
              <w:spacing w:after="160" w:line="276" w:lineRule="auto"/>
              <w:jc w:val="both"/>
              <w:rPr>
                <w:rFonts w:ascii="Bahnschrift SemiLight" w:hAnsi="Bahnschrift SemiLight"/>
                <w:b/>
                <w:bCs/>
                <w:i/>
                <w:iCs/>
                <w:color w:val="595959" w:themeColor="text1" w:themeTint="A6"/>
                <w:sz w:val="20"/>
                <w:szCs w:val="20"/>
              </w:rPr>
            </w:pPr>
            <w:r w:rsidRPr="008A1929">
              <w:rPr>
                <w:rFonts w:ascii="Bahnschrift SemiLight" w:hAnsi="Bahnschrift SemiLight"/>
                <w:i/>
                <w:iCs/>
                <w:color w:val="595959" w:themeColor="text1" w:themeTint="A6"/>
                <w:sz w:val="20"/>
                <w:szCs w:val="20"/>
              </w:rPr>
              <w:t>Situación de derechos humanos en Chile</w:t>
            </w:r>
          </w:p>
        </w:tc>
      </w:tr>
      <w:tr w:rsidR="00E750B5" w:rsidRPr="008A1929" w14:paraId="22562845" w14:textId="77777777" w:rsidTr="004F6BCA">
        <w:trPr>
          <w:trHeight w:val="20"/>
        </w:trPr>
        <w:tc>
          <w:tcPr>
            <w:tcW w:w="1836" w:type="dxa"/>
            <w:tcBorders>
              <w:top w:val="single" w:sz="4" w:space="0" w:color="auto"/>
              <w:bottom w:val="single" w:sz="4" w:space="0" w:color="auto"/>
            </w:tcBorders>
          </w:tcPr>
          <w:p w14:paraId="601D6262" w14:textId="0E0300C7" w:rsidR="00E750B5" w:rsidRPr="008A1929" w:rsidRDefault="00E750B5" w:rsidP="00CF679B">
            <w:pPr>
              <w:spacing w:after="160" w:line="276" w:lineRule="auto"/>
              <w:rPr>
                <w:rFonts w:ascii="Bahnschrift SemiLight" w:hAnsi="Bahnschrift SemiLight"/>
                <w:b/>
                <w:bCs/>
                <w:color w:val="595959" w:themeColor="text1" w:themeTint="A6"/>
                <w:sz w:val="20"/>
                <w:szCs w:val="20"/>
              </w:rPr>
            </w:pPr>
            <w:proofErr w:type="spellStart"/>
            <w:r w:rsidRPr="008A1929">
              <w:rPr>
                <w:rFonts w:ascii="Bahnschrift SemiLight" w:hAnsi="Bahnschrift SemiLight"/>
                <w:color w:val="595959" w:themeColor="text1" w:themeTint="A6"/>
                <w:sz w:val="20"/>
                <w:szCs w:val="20"/>
              </w:rPr>
              <w:t>Defensoría</w:t>
            </w:r>
            <w:proofErr w:type="spellEnd"/>
            <w:r w:rsidRPr="008A1929">
              <w:rPr>
                <w:rFonts w:ascii="Bahnschrift SemiLight" w:hAnsi="Bahnschrift SemiLight"/>
                <w:color w:val="595959" w:themeColor="text1" w:themeTint="A6"/>
                <w:sz w:val="20"/>
                <w:szCs w:val="20"/>
              </w:rPr>
              <w:t xml:space="preserve"> de la </w:t>
            </w:r>
            <w:proofErr w:type="spellStart"/>
            <w:r w:rsidRPr="008A1929">
              <w:rPr>
                <w:rFonts w:ascii="Bahnschrift SemiLight" w:hAnsi="Bahnschrift SemiLight"/>
                <w:color w:val="595959" w:themeColor="text1" w:themeTint="A6"/>
                <w:sz w:val="20"/>
                <w:szCs w:val="20"/>
              </w:rPr>
              <w:t>Niñez</w:t>
            </w:r>
            <w:proofErr w:type="spellEnd"/>
            <w:r w:rsidRPr="008A1929">
              <w:rPr>
                <w:rFonts w:ascii="Bahnschrift SemiLight" w:hAnsi="Bahnschrift SemiLight"/>
                <w:color w:val="595959" w:themeColor="text1" w:themeTint="A6"/>
                <w:sz w:val="20"/>
                <w:szCs w:val="20"/>
              </w:rPr>
              <w:t xml:space="preserve"> </w:t>
            </w:r>
          </w:p>
        </w:tc>
        <w:tc>
          <w:tcPr>
            <w:tcW w:w="1486" w:type="dxa"/>
            <w:tcBorders>
              <w:top w:val="single" w:sz="4" w:space="0" w:color="auto"/>
              <w:bottom w:val="single" w:sz="4" w:space="0" w:color="auto"/>
            </w:tcBorders>
          </w:tcPr>
          <w:p w14:paraId="62543FC3"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551F06D6" w14:textId="72F598D4" w:rsidR="00E750B5" w:rsidRPr="008A1929" w:rsidRDefault="00E750B5" w:rsidP="00E750B5">
            <w:pPr>
              <w:spacing w:after="160" w:line="276" w:lineRule="auto"/>
              <w:jc w:val="both"/>
              <w:rPr>
                <w:rFonts w:ascii="Bahnschrift SemiLight" w:hAnsi="Bahnschrift SemiLight"/>
                <w:b/>
                <w:bCs/>
                <w:i/>
                <w:iCs/>
                <w:color w:val="595959" w:themeColor="text1" w:themeTint="A6"/>
                <w:sz w:val="20"/>
                <w:szCs w:val="20"/>
              </w:rPr>
            </w:pPr>
            <w:proofErr w:type="spellStart"/>
            <w:r w:rsidRPr="008A1929">
              <w:rPr>
                <w:rFonts w:ascii="Bahnschrift SemiLight" w:hAnsi="Bahnschrift SemiLight"/>
                <w:i/>
                <w:iCs/>
                <w:color w:val="595959" w:themeColor="text1" w:themeTint="A6"/>
                <w:sz w:val="20"/>
                <w:szCs w:val="20"/>
              </w:rPr>
              <w:t>Situación</w:t>
            </w:r>
            <w:proofErr w:type="spellEnd"/>
            <w:r w:rsidRPr="008A1929">
              <w:rPr>
                <w:rFonts w:ascii="Bahnschrift SemiLight" w:hAnsi="Bahnschrift SemiLight"/>
                <w:i/>
                <w:iCs/>
                <w:color w:val="595959" w:themeColor="text1" w:themeTint="A6"/>
                <w:sz w:val="20"/>
                <w:szCs w:val="20"/>
              </w:rPr>
              <w:t xml:space="preserve"> de </w:t>
            </w:r>
            <w:proofErr w:type="spellStart"/>
            <w:r w:rsidR="00225E9F" w:rsidRPr="008A1929">
              <w:rPr>
                <w:rFonts w:ascii="Bahnschrift SemiLight" w:hAnsi="Bahnschrift SemiLight"/>
                <w:i/>
                <w:iCs/>
                <w:color w:val="595959" w:themeColor="text1" w:themeTint="A6"/>
                <w:sz w:val="20"/>
                <w:szCs w:val="20"/>
              </w:rPr>
              <w:t>niños</w:t>
            </w:r>
            <w:proofErr w:type="spellEnd"/>
            <w:r w:rsidR="00225E9F" w:rsidRPr="008A1929">
              <w:rPr>
                <w:rFonts w:ascii="Bahnschrift SemiLight" w:hAnsi="Bahnschrift SemiLight"/>
                <w:i/>
                <w:iCs/>
                <w:color w:val="595959" w:themeColor="text1" w:themeTint="A6"/>
                <w:sz w:val="20"/>
                <w:szCs w:val="20"/>
              </w:rPr>
              <w:t xml:space="preserve">, </w:t>
            </w:r>
            <w:proofErr w:type="spellStart"/>
            <w:r w:rsidR="00225E9F" w:rsidRPr="008A1929">
              <w:rPr>
                <w:rFonts w:ascii="Bahnschrift SemiLight" w:hAnsi="Bahnschrift SemiLight"/>
                <w:i/>
                <w:iCs/>
                <w:color w:val="595959" w:themeColor="text1" w:themeTint="A6"/>
                <w:sz w:val="20"/>
                <w:szCs w:val="20"/>
              </w:rPr>
              <w:t>niñas</w:t>
            </w:r>
            <w:proofErr w:type="spellEnd"/>
            <w:r w:rsidR="00225E9F" w:rsidRPr="008A1929">
              <w:rPr>
                <w:rFonts w:ascii="Bahnschrift SemiLight" w:hAnsi="Bahnschrift SemiLight"/>
                <w:i/>
                <w:iCs/>
                <w:color w:val="595959" w:themeColor="text1" w:themeTint="A6"/>
                <w:sz w:val="20"/>
                <w:szCs w:val="20"/>
              </w:rPr>
              <w:t xml:space="preserve"> y adolescentes </w:t>
            </w:r>
            <w:r w:rsidRPr="008A1929">
              <w:rPr>
                <w:rFonts w:ascii="Bahnschrift SemiLight" w:hAnsi="Bahnschrift SemiLight"/>
                <w:i/>
                <w:iCs/>
                <w:color w:val="595959" w:themeColor="text1" w:themeTint="A6"/>
                <w:sz w:val="20"/>
                <w:szCs w:val="20"/>
              </w:rPr>
              <w:t xml:space="preserve">en el contexto de </w:t>
            </w:r>
            <w:r w:rsidR="00225E9F" w:rsidRPr="008A1929">
              <w:rPr>
                <w:rFonts w:ascii="Bahnschrift SemiLight" w:hAnsi="Bahnschrift SemiLight"/>
                <w:i/>
                <w:iCs/>
                <w:color w:val="595959" w:themeColor="text1" w:themeTint="A6"/>
                <w:sz w:val="20"/>
                <w:szCs w:val="20"/>
              </w:rPr>
              <w:t xml:space="preserve">estado de emergencia y crisis social </w:t>
            </w:r>
            <w:r w:rsidRPr="008A1929">
              <w:rPr>
                <w:rFonts w:ascii="Bahnschrift SemiLight" w:hAnsi="Bahnschrift SemiLight"/>
                <w:i/>
                <w:iCs/>
                <w:color w:val="595959" w:themeColor="text1" w:themeTint="A6"/>
                <w:sz w:val="20"/>
                <w:szCs w:val="20"/>
              </w:rPr>
              <w:t>en Chile</w:t>
            </w:r>
          </w:p>
        </w:tc>
      </w:tr>
      <w:tr w:rsidR="00E750B5" w:rsidRPr="008A1929" w14:paraId="552F08AA" w14:textId="77777777" w:rsidTr="004F6BCA">
        <w:trPr>
          <w:trHeight w:val="20"/>
        </w:trPr>
        <w:tc>
          <w:tcPr>
            <w:tcW w:w="1836" w:type="dxa"/>
            <w:tcBorders>
              <w:top w:val="single" w:sz="4" w:space="0" w:color="auto"/>
              <w:bottom w:val="single" w:sz="4" w:space="0" w:color="auto"/>
            </w:tcBorders>
          </w:tcPr>
          <w:p w14:paraId="5E53A174" w14:textId="244194D5" w:rsidR="00E750B5" w:rsidRPr="008A1929" w:rsidRDefault="00E750B5" w:rsidP="00E750B5">
            <w:pPr>
              <w:spacing w:after="160" w:line="276" w:lineRule="auto"/>
              <w:jc w:val="both"/>
              <w:rPr>
                <w:rFonts w:ascii="Bahnschrift SemiLight" w:hAnsi="Bahnschrift SemiLight"/>
                <w:b/>
                <w:bCs/>
                <w:color w:val="595959" w:themeColor="text1" w:themeTint="A6"/>
                <w:sz w:val="20"/>
                <w:szCs w:val="20"/>
              </w:rPr>
            </w:pPr>
            <w:proofErr w:type="spellStart"/>
            <w:r w:rsidRPr="008A1929">
              <w:rPr>
                <w:rFonts w:ascii="Bahnschrift SemiLight" w:hAnsi="Bahnschrift SemiLight"/>
                <w:color w:val="595959" w:themeColor="text1" w:themeTint="A6"/>
                <w:sz w:val="20"/>
                <w:szCs w:val="20"/>
              </w:rPr>
              <w:t>Fiscalía</w:t>
            </w:r>
            <w:proofErr w:type="spellEnd"/>
            <w:r w:rsidRPr="008A1929">
              <w:rPr>
                <w:rFonts w:ascii="Bahnschrift SemiLight" w:hAnsi="Bahnschrift SemiLight"/>
                <w:color w:val="595959" w:themeColor="text1" w:themeTint="A6"/>
                <w:sz w:val="20"/>
                <w:szCs w:val="20"/>
              </w:rPr>
              <w:t xml:space="preserve"> </w:t>
            </w:r>
          </w:p>
        </w:tc>
        <w:tc>
          <w:tcPr>
            <w:tcW w:w="1486" w:type="dxa"/>
            <w:tcBorders>
              <w:top w:val="single" w:sz="4" w:space="0" w:color="auto"/>
              <w:bottom w:val="single" w:sz="4" w:space="0" w:color="auto"/>
            </w:tcBorders>
          </w:tcPr>
          <w:p w14:paraId="4965B66F"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5E148B40" w14:textId="44459C05" w:rsidR="00E750B5" w:rsidRPr="008A1929" w:rsidRDefault="00E750B5" w:rsidP="00E750B5">
            <w:pPr>
              <w:spacing w:after="160" w:line="276" w:lineRule="auto"/>
              <w:jc w:val="both"/>
              <w:rPr>
                <w:rFonts w:ascii="Bahnschrift SemiLight" w:hAnsi="Bahnschrift SemiLight"/>
                <w:b/>
                <w:bCs/>
                <w:i/>
                <w:iCs/>
                <w:color w:val="595959" w:themeColor="text1" w:themeTint="A6"/>
                <w:sz w:val="20"/>
                <w:szCs w:val="20"/>
              </w:rPr>
            </w:pPr>
            <w:r w:rsidRPr="008A1929">
              <w:rPr>
                <w:rFonts w:ascii="Bahnschrift SemiLight" w:hAnsi="Bahnschrift SemiLight"/>
                <w:i/>
                <w:iCs/>
                <w:color w:val="595959" w:themeColor="text1" w:themeTint="A6"/>
                <w:sz w:val="20"/>
                <w:szCs w:val="20"/>
              </w:rPr>
              <w:t xml:space="preserve">Cifras </w:t>
            </w:r>
            <w:r w:rsidR="00225E9F" w:rsidRPr="008A1929">
              <w:rPr>
                <w:rFonts w:ascii="Bahnschrift SemiLight" w:hAnsi="Bahnschrift SemiLight"/>
                <w:i/>
                <w:iCs/>
                <w:color w:val="595959" w:themeColor="text1" w:themeTint="A6"/>
                <w:sz w:val="20"/>
                <w:szCs w:val="20"/>
              </w:rPr>
              <w:t>violencia institucional</w:t>
            </w:r>
            <w:r w:rsidR="008C6C29" w:rsidRPr="008A1929">
              <w:rPr>
                <w:rFonts w:ascii="Bahnschrift SemiLight" w:hAnsi="Bahnschrift SemiLight"/>
                <w:i/>
                <w:iCs/>
                <w:color w:val="595959" w:themeColor="text1" w:themeTint="A6"/>
                <w:sz w:val="20"/>
                <w:szCs w:val="20"/>
              </w:rPr>
              <w:t>,</w:t>
            </w:r>
            <w:r w:rsidR="00225E9F" w:rsidRPr="008A1929">
              <w:rPr>
                <w:rFonts w:ascii="Bahnschrift SemiLight" w:hAnsi="Bahnschrift SemiLight"/>
                <w:i/>
                <w:iCs/>
                <w:color w:val="595959" w:themeColor="text1" w:themeTint="A6"/>
                <w:sz w:val="20"/>
                <w:szCs w:val="20"/>
              </w:rPr>
              <w:t xml:space="preserve"> </w:t>
            </w:r>
            <w:r w:rsidRPr="008A1929">
              <w:rPr>
                <w:rFonts w:ascii="Bahnschrift SemiLight" w:hAnsi="Bahnschrift SemiLight"/>
                <w:i/>
                <w:iCs/>
                <w:color w:val="595959" w:themeColor="text1" w:themeTint="A6"/>
                <w:sz w:val="20"/>
                <w:szCs w:val="20"/>
              </w:rPr>
              <w:t>18 de octubre de 2019 al 31 de marzo de 2020</w:t>
            </w:r>
          </w:p>
        </w:tc>
      </w:tr>
      <w:tr w:rsidR="00E750B5" w:rsidRPr="008A1929" w14:paraId="42B38382" w14:textId="77777777" w:rsidTr="004F6BCA">
        <w:trPr>
          <w:trHeight w:val="20"/>
        </w:trPr>
        <w:tc>
          <w:tcPr>
            <w:tcW w:w="1836" w:type="dxa"/>
            <w:tcBorders>
              <w:top w:val="single" w:sz="4" w:space="0" w:color="auto"/>
              <w:bottom w:val="single" w:sz="4" w:space="0" w:color="auto"/>
            </w:tcBorders>
          </w:tcPr>
          <w:p w14:paraId="086C499D" w14:textId="6FDB0224" w:rsidR="00E750B5" w:rsidRPr="008A1929" w:rsidRDefault="008C6C29" w:rsidP="00CF679B">
            <w:pPr>
              <w:spacing w:after="160" w:line="276" w:lineRule="auto"/>
              <w:rPr>
                <w:rFonts w:ascii="Bahnschrift SemiLight" w:hAnsi="Bahnschrift SemiLight"/>
                <w:b/>
                <w:bCs/>
                <w:color w:val="595959" w:themeColor="text1" w:themeTint="A6"/>
                <w:sz w:val="20"/>
                <w:szCs w:val="20"/>
              </w:rPr>
            </w:pPr>
            <w:r w:rsidRPr="008A1929">
              <w:rPr>
                <w:rFonts w:ascii="Bahnschrift SemiLight" w:hAnsi="Bahnschrift SemiLight"/>
                <w:color w:val="595959" w:themeColor="text1" w:themeTint="A6"/>
                <w:sz w:val="20"/>
                <w:szCs w:val="20"/>
                <w:lang w:val="es-MX"/>
              </w:rPr>
              <w:t xml:space="preserve">Human </w:t>
            </w:r>
            <w:proofErr w:type="spellStart"/>
            <w:r w:rsidRPr="008A1929">
              <w:rPr>
                <w:rFonts w:ascii="Bahnschrift SemiLight" w:hAnsi="Bahnschrift SemiLight"/>
                <w:color w:val="595959" w:themeColor="text1" w:themeTint="A6"/>
                <w:sz w:val="20"/>
                <w:szCs w:val="20"/>
                <w:lang w:val="es-MX"/>
              </w:rPr>
              <w:t>Right</w:t>
            </w:r>
            <w:r w:rsidR="007D1C1E" w:rsidRPr="008A1929">
              <w:rPr>
                <w:rFonts w:ascii="Bahnschrift SemiLight" w:hAnsi="Bahnschrift SemiLight"/>
                <w:color w:val="595959" w:themeColor="text1" w:themeTint="A6"/>
                <w:sz w:val="20"/>
                <w:szCs w:val="20"/>
                <w:lang w:val="es-MX"/>
              </w:rPr>
              <w:t>s</w:t>
            </w:r>
            <w:proofErr w:type="spellEnd"/>
            <w:r w:rsidRPr="008A1929">
              <w:rPr>
                <w:rFonts w:ascii="Bahnschrift SemiLight" w:hAnsi="Bahnschrift SemiLight"/>
                <w:color w:val="595959" w:themeColor="text1" w:themeTint="A6"/>
                <w:sz w:val="20"/>
                <w:szCs w:val="20"/>
                <w:lang w:val="es-MX"/>
              </w:rPr>
              <w:t xml:space="preserve"> </w:t>
            </w:r>
            <w:proofErr w:type="spellStart"/>
            <w:r w:rsidRPr="008A1929">
              <w:rPr>
                <w:rFonts w:ascii="Bahnschrift SemiLight" w:hAnsi="Bahnschrift SemiLight"/>
                <w:color w:val="595959" w:themeColor="text1" w:themeTint="A6"/>
                <w:sz w:val="20"/>
                <w:szCs w:val="20"/>
                <w:lang w:val="es-MX"/>
              </w:rPr>
              <w:t>Watch</w:t>
            </w:r>
            <w:proofErr w:type="spellEnd"/>
            <w:r w:rsidR="00E750B5" w:rsidRPr="008A1929">
              <w:rPr>
                <w:rFonts w:ascii="Bahnschrift SemiLight" w:hAnsi="Bahnschrift SemiLight"/>
                <w:color w:val="595959" w:themeColor="text1" w:themeTint="A6"/>
                <w:sz w:val="20"/>
                <w:szCs w:val="20"/>
              </w:rPr>
              <w:t xml:space="preserve"> </w:t>
            </w:r>
          </w:p>
        </w:tc>
        <w:tc>
          <w:tcPr>
            <w:tcW w:w="1486" w:type="dxa"/>
            <w:tcBorders>
              <w:top w:val="single" w:sz="4" w:space="0" w:color="auto"/>
              <w:bottom w:val="single" w:sz="4" w:space="0" w:color="auto"/>
            </w:tcBorders>
          </w:tcPr>
          <w:p w14:paraId="3D50B612"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2019</w:t>
            </w:r>
          </w:p>
        </w:tc>
        <w:tc>
          <w:tcPr>
            <w:tcW w:w="5436" w:type="dxa"/>
            <w:gridSpan w:val="2"/>
            <w:tcBorders>
              <w:top w:val="single" w:sz="4" w:space="0" w:color="auto"/>
              <w:bottom w:val="single" w:sz="4" w:space="0" w:color="auto"/>
            </w:tcBorders>
          </w:tcPr>
          <w:p w14:paraId="5C65A68E" w14:textId="77777777" w:rsidR="00E750B5" w:rsidRPr="008A1929" w:rsidRDefault="00E750B5" w:rsidP="00E750B5">
            <w:pPr>
              <w:spacing w:after="160" w:line="276" w:lineRule="auto"/>
              <w:jc w:val="both"/>
              <w:rPr>
                <w:rFonts w:ascii="Bahnschrift SemiLight" w:hAnsi="Bahnschrift SemiLight"/>
                <w:b/>
                <w:bCs/>
                <w:i/>
                <w:iCs/>
                <w:color w:val="595959" w:themeColor="text1" w:themeTint="A6"/>
                <w:sz w:val="20"/>
                <w:szCs w:val="20"/>
              </w:rPr>
            </w:pPr>
            <w:r w:rsidRPr="008A1929">
              <w:rPr>
                <w:rFonts w:ascii="Bahnschrift SemiLight" w:hAnsi="Bahnschrift SemiLight"/>
                <w:i/>
                <w:iCs/>
                <w:color w:val="595959" w:themeColor="text1" w:themeTint="A6"/>
                <w:sz w:val="20"/>
                <w:szCs w:val="20"/>
              </w:rPr>
              <w:t>Informe</w:t>
            </w:r>
          </w:p>
        </w:tc>
      </w:tr>
      <w:tr w:rsidR="00E750B5" w:rsidRPr="008A1929" w14:paraId="05B89DBC" w14:textId="77777777" w:rsidTr="004F6BCA">
        <w:trPr>
          <w:trHeight w:val="20"/>
        </w:trPr>
        <w:tc>
          <w:tcPr>
            <w:tcW w:w="1836" w:type="dxa"/>
            <w:tcBorders>
              <w:top w:val="single" w:sz="4" w:space="0" w:color="auto"/>
              <w:bottom w:val="single" w:sz="4" w:space="0" w:color="auto"/>
            </w:tcBorders>
          </w:tcPr>
          <w:p w14:paraId="7BC8D79B" w14:textId="5040B935" w:rsidR="00E750B5" w:rsidRPr="008A1929" w:rsidRDefault="00E750B5" w:rsidP="00CF679B">
            <w:pPr>
              <w:spacing w:after="160" w:line="276" w:lineRule="auto"/>
              <w:rPr>
                <w:rFonts w:ascii="Bahnschrift SemiLight" w:hAnsi="Bahnschrift SemiLight"/>
                <w:b/>
                <w:bCs/>
                <w:color w:val="595959" w:themeColor="text1" w:themeTint="A6"/>
                <w:sz w:val="20"/>
                <w:szCs w:val="20"/>
              </w:rPr>
            </w:pPr>
            <w:proofErr w:type="spellStart"/>
            <w:r w:rsidRPr="008A1929">
              <w:rPr>
                <w:rFonts w:ascii="Bahnschrift SemiLight" w:hAnsi="Bahnschrift SemiLight"/>
                <w:color w:val="595959" w:themeColor="text1" w:themeTint="A6"/>
                <w:sz w:val="20"/>
                <w:szCs w:val="20"/>
              </w:rPr>
              <w:lastRenderedPageBreak/>
              <w:t>Jose</w:t>
            </w:r>
            <w:proofErr w:type="spellEnd"/>
            <w:r w:rsidRPr="008A1929">
              <w:rPr>
                <w:rFonts w:ascii="Bahnschrift SemiLight" w:hAnsi="Bahnschrift SemiLight"/>
                <w:color w:val="595959" w:themeColor="text1" w:themeTint="A6"/>
                <w:sz w:val="20"/>
                <w:szCs w:val="20"/>
              </w:rPr>
              <w:t xml:space="preserve">́ Domingo </w:t>
            </w:r>
            <w:proofErr w:type="spellStart"/>
            <w:r w:rsidRPr="008A1929">
              <w:rPr>
                <w:rFonts w:ascii="Bahnschrift SemiLight" w:hAnsi="Bahnschrift SemiLight"/>
                <w:color w:val="595959" w:themeColor="text1" w:themeTint="A6"/>
                <w:sz w:val="20"/>
                <w:szCs w:val="20"/>
              </w:rPr>
              <w:t>Cañas</w:t>
            </w:r>
            <w:proofErr w:type="spellEnd"/>
            <w:r w:rsidRPr="008A1929">
              <w:rPr>
                <w:rFonts w:ascii="Bahnschrift SemiLight" w:hAnsi="Bahnschrift SemiLight"/>
                <w:color w:val="595959" w:themeColor="text1" w:themeTint="A6"/>
                <w:sz w:val="20"/>
                <w:szCs w:val="20"/>
              </w:rPr>
              <w:t xml:space="preserve"> </w:t>
            </w:r>
          </w:p>
        </w:tc>
        <w:tc>
          <w:tcPr>
            <w:tcW w:w="1486" w:type="dxa"/>
            <w:tcBorders>
              <w:top w:val="single" w:sz="4" w:space="0" w:color="auto"/>
              <w:bottom w:val="single" w:sz="4" w:space="0" w:color="auto"/>
            </w:tcBorders>
          </w:tcPr>
          <w:p w14:paraId="63045D27"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132B7873" w14:textId="5EEAE55C" w:rsidR="00E750B5" w:rsidRPr="008A1929" w:rsidRDefault="00E750B5" w:rsidP="00E750B5">
            <w:pPr>
              <w:spacing w:after="160" w:line="276" w:lineRule="auto"/>
              <w:jc w:val="both"/>
              <w:rPr>
                <w:rFonts w:ascii="Bahnschrift SemiLight" w:hAnsi="Bahnschrift SemiLight"/>
                <w:b/>
                <w:bCs/>
                <w:i/>
                <w:iCs/>
                <w:color w:val="595959" w:themeColor="text1" w:themeTint="A6"/>
                <w:sz w:val="20"/>
                <w:szCs w:val="20"/>
              </w:rPr>
            </w:pPr>
            <w:r w:rsidRPr="008A1929">
              <w:rPr>
                <w:rFonts w:ascii="Bahnschrift SemiLight" w:hAnsi="Bahnschrift SemiLight"/>
                <w:i/>
                <w:iCs/>
                <w:color w:val="595959" w:themeColor="text1" w:themeTint="A6"/>
                <w:sz w:val="20"/>
                <w:szCs w:val="20"/>
              </w:rPr>
              <w:t>El Estallido de octubre 2019, Chile</w:t>
            </w:r>
            <w:r w:rsidR="00225E9F" w:rsidRPr="008A1929">
              <w:rPr>
                <w:rFonts w:ascii="Bahnschrift SemiLight" w:hAnsi="Bahnschrift SemiLight"/>
                <w:i/>
                <w:iCs/>
                <w:color w:val="595959" w:themeColor="text1" w:themeTint="A6"/>
                <w:sz w:val="20"/>
                <w:szCs w:val="20"/>
              </w:rPr>
              <w:t>: I</w:t>
            </w:r>
            <w:r w:rsidRPr="008A1929">
              <w:rPr>
                <w:rFonts w:ascii="Bahnschrift SemiLight" w:hAnsi="Bahnschrift SemiLight"/>
                <w:i/>
                <w:iCs/>
                <w:color w:val="595959" w:themeColor="text1" w:themeTint="A6"/>
                <w:sz w:val="20"/>
                <w:szCs w:val="20"/>
              </w:rPr>
              <w:t>nforme sobre violaciones a los derechos humanos</w:t>
            </w:r>
          </w:p>
        </w:tc>
      </w:tr>
      <w:tr w:rsidR="00E750B5" w:rsidRPr="008A1929" w14:paraId="6F824476" w14:textId="77777777" w:rsidTr="004F6BCA">
        <w:trPr>
          <w:trHeight w:val="20"/>
        </w:trPr>
        <w:tc>
          <w:tcPr>
            <w:tcW w:w="1836" w:type="dxa"/>
            <w:tcBorders>
              <w:top w:val="single" w:sz="4" w:space="0" w:color="auto"/>
              <w:bottom w:val="single" w:sz="4" w:space="0" w:color="auto"/>
            </w:tcBorders>
          </w:tcPr>
          <w:p w14:paraId="1687F37D" w14:textId="746DD0F6" w:rsidR="00E750B5" w:rsidRPr="008A1929" w:rsidRDefault="00E750B5" w:rsidP="00CF679B">
            <w:pPr>
              <w:spacing w:after="160" w:line="276" w:lineRule="auto"/>
              <w:rPr>
                <w:rFonts w:ascii="Bahnschrift SemiLight" w:hAnsi="Bahnschrift SemiLight"/>
                <w:b/>
                <w:bCs/>
                <w:color w:val="595959" w:themeColor="text1" w:themeTint="A6"/>
                <w:sz w:val="20"/>
                <w:szCs w:val="20"/>
              </w:rPr>
            </w:pPr>
            <w:proofErr w:type="spellStart"/>
            <w:r w:rsidRPr="008A1929">
              <w:rPr>
                <w:rFonts w:ascii="Bahnschrift SemiLight" w:hAnsi="Bahnschrift SemiLight"/>
                <w:color w:val="595959" w:themeColor="text1" w:themeTint="A6"/>
                <w:sz w:val="20"/>
                <w:szCs w:val="20"/>
              </w:rPr>
              <w:t>Misión</w:t>
            </w:r>
            <w:proofErr w:type="spellEnd"/>
            <w:r w:rsidRPr="008A1929">
              <w:rPr>
                <w:rFonts w:ascii="Bahnschrift SemiLight" w:hAnsi="Bahnschrift SemiLight"/>
                <w:color w:val="595959" w:themeColor="text1" w:themeTint="A6"/>
                <w:sz w:val="20"/>
                <w:szCs w:val="20"/>
              </w:rPr>
              <w:t xml:space="preserve"> </w:t>
            </w:r>
            <w:proofErr w:type="spellStart"/>
            <w:r w:rsidRPr="008A1929">
              <w:rPr>
                <w:rFonts w:ascii="Bahnschrift SemiLight" w:hAnsi="Bahnschrift SemiLight"/>
                <w:color w:val="595959" w:themeColor="text1" w:themeTint="A6"/>
                <w:sz w:val="20"/>
                <w:szCs w:val="20"/>
              </w:rPr>
              <w:t>quebeco</w:t>
            </w:r>
            <w:proofErr w:type="spellEnd"/>
            <w:r w:rsidRPr="008A1929">
              <w:rPr>
                <w:rFonts w:ascii="Bahnschrift SemiLight" w:hAnsi="Bahnschrift SemiLight"/>
                <w:color w:val="595959" w:themeColor="text1" w:themeTint="A6"/>
                <w:sz w:val="20"/>
                <w:szCs w:val="20"/>
              </w:rPr>
              <w:t xml:space="preserve">-canadiense </w:t>
            </w:r>
          </w:p>
        </w:tc>
        <w:tc>
          <w:tcPr>
            <w:tcW w:w="1486" w:type="dxa"/>
            <w:tcBorders>
              <w:top w:val="single" w:sz="4" w:space="0" w:color="auto"/>
              <w:bottom w:val="single" w:sz="4" w:space="0" w:color="auto"/>
            </w:tcBorders>
          </w:tcPr>
          <w:p w14:paraId="7894D31B"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0073A4B4" w14:textId="0EA87971" w:rsidR="00E750B5" w:rsidRPr="008A1929" w:rsidRDefault="00E750B5" w:rsidP="00E750B5">
            <w:pPr>
              <w:spacing w:after="160" w:line="276" w:lineRule="auto"/>
              <w:jc w:val="both"/>
              <w:rPr>
                <w:rFonts w:ascii="Bahnschrift SemiLight" w:hAnsi="Bahnschrift SemiLight"/>
                <w:b/>
                <w:bCs/>
                <w:i/>
                <w:iCs/>
                <w:color w:val="595959" w:themeColor="text1" w:themeTint="A6"/>
                <w:sz w:val="20"/>
                <w:szCs w:val="20"/>
              </w:rPr>
            </w:pPr>
            <w:r w:rsidRPr="008A1929">
              <w:rPr>
                <w:rFonts w:ascii="Bahnschrift SemiLight" w:hAnsi="Bahnschrift SemiLight"/>
                <w:i/>
                <w:iCs/>
                <w:color w:val="595959" w:themeColor="text1" w:themeTint="A6"/>
                <w:sz w:val="20"/>
                <w:szCs w:val="20"/>
              </w:rPr>
              <w:t>Informe final Misi</w:t>
            </w:r>
            <w:r w:rsidR="00225E9F" w:rsidRPr="008A1929">
              <w:rPr>
                <w:rFonts w:ascii="Bahnschrift SemiLight" w:hAnsi="Bahnschrift SemiLight"/>
                <w:i/>
                <w:iCs/>
                <w:color w:val="595959" w:themeColor="text1" w:themeTint="A6"/>
                <w:sz w:val="20"/>
                <w:szCs w:val="20"/>
              </w:rPr>
              <w:t>ó</w:t>
            </w:r>
            <w:r w:rsidRPr="008A1929">
              <w:rPr>
                <w:rFonts w:ascii="Bahnschrift SemiLight" w:hAnsi="Bahnschrift SemiLight"/>
                <w:i/>
                <w:iCs/>
                <w:color w:val="595959" w:themeColor="text1" w:themeTint="A6"/>
                <w:sz w:val="20"/>
                <w:szCs w:val="20"/>
              </w:rPr>
              <w:t xml:space="preserve">n </w:t>
            </w:r>
            <w:proofErr w:type="spellStart"/>
            <w:r w:rsidRPr="008A1929">
              <w:rPr>
                <w:rFonts w:ascii="Bahnschrift SemiLight" w:hAnsi="Bahnschrift SemiLight"/>
                <w:i/>
                <w:iCs/>
                <w:color w:val="595959" w:themeColor="text1" w:themeTint="A6"/>
                <w:sz w:val="20"/>
                <w:szCs w:val="20"/>
              </w:rPr>
              <w:t>quebeco</w:t>
            </w:r>
            <w:proofErr w:type="spellEnd"/>
            <w:r w:rsidR="00225E9F" w:rsidRPr="008A1929">
              <w:rPr>
                <w:rFonts w:ascii="Bahnschrift SemiLight" w:hAnsi="Bahnschrift SemiLight"/>
                <w:i/>
                <w:iCs/>
                <w:color w:val="595959" w:themeColor="text1" w:themeTint="A6"/>
                <w:sz w:val="20"/>
                <w:szCs w:val="20"/>
              </w:rPr>
              <w:t>-</w:t>
            </w:r>
            <w:r w:rsidRPr="008A1929">
              <w:rPr>
                <w:rFonts w:ascii="Bahnschrift SemiLight" w:hAnsi="Bahnschrift SemiLight"/>
                <w:i/>
                <w:iCs/>
                <w:color w:val="595959" w:themeColor="text1" w:themeTint="A6"/>
                <w:sz w:val="20"/>
                <w:szCs w:val="20"/>
              </w:rPr>
              <w:t>canadiense</w:t>
            </w:r>
          </w:p>
        </w:tc>
      </w:tr>
      <w:tr w:rsidR="00E750B5" w:rsidRPr="008A1929" w14:paraId="010B8AC4" w14:textId="77777777" w:rsidTr="004F6BCA">
        <w:trPr>
          <w:trHeight w:val="20"/>
        </w:trPr>
        <w:tc>
          <w:tcPr>
            <w:tcW w:w="1836" w:type="dxa"/>
            <w:tcBorders>
              <w:top w:val="single" w:sz="4" w:space="0" w:color="auto"/>
              <w:bottom w:val="single" w:sz="4" w:space="0" w:color="auto"/>
            </w:tcBorders>
          </w:tcPr>
          <w:p w14:paraId="7389501C" w14:textId="7047AFBA"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 xml:space="preserve">Universidad de Chile </w:t>
            </w:r>
          </w:p>
        </w:tc>
        <w:tc>
          <w:tcPr>
            <w:tcW w:w="1486" w:type="dxa"/>
            <w:tcBorders>
              <w:top w:val="single" w:sz="4" w:space="0" w:color="auto"/>
              <w:bottom w:val="single" w:sz="4" w:space="0" w:color="auto"/>
            </w:tcBorders>
          </w:tcPr>
          <w:p w14:paraId="75D34777"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4569A5D4" w14:textId="092D5DF2" w:rsidR="00E750B5" w:rsidRPr="008A1929" w:rsidRDefault="00E750B5" w:rsidP="00E750B5">
            <w:pPr>
              <w:spacing w:after="160" w:line="276" w:lineRule="auto"/>
              <w:jc w:val="both"/>
              <w:rPr>
                <w:rFonts w:ascii="Bahnschrift SemiLight" w:hAnsi="Bahnschrift SemiLight"/>
                <w:i/>
                <w:iCs/>
                <w:color w:val="595959" w:themeColor="text1" w:themeTint="A6"/>
                <w:sz w:val="20"/>
                <w:szCs w:val="20"/>
              </w:rPr>
            </w:pPr>
            <w:r w:rsidRPr="008A1929">
              <w:rPr>
                <w:rFonts w:ascii="Bahnschrift SemiLight" w:hAnsi="Bahnschrift SemiLight"/>
                <w:i/>
                <w:iCs/>
                <w:color w:val="595959" w:themeColor="text1" w:themeTint="A6"/>
                <w:sz w:val="20"/>
                <w:szCs w:val="20"/>
              </w:rPr>
              <w:t xml:space="preserve">Informe de la </w:t>
            </w:r>
            <w:proofErr w:type="spellStart"/>
            <w:r w:rsidRPr="008A1929">
              <w:rPr>
                <w:rFonts w:ascii="Bahnschrift SemiLight" w:hAnsi="Bahnschrift SemiLight"/>
                <w:i/>
                <w:iCs/>
                <w:color w:val="595959" w:themeColor="text1" w:themeTint="A6"/>
                <w:sz w:val="20"/>
                <w:szCs w:val="20"/>
              </w:rPr>
              <w:t>Defensoria</w:t>
            </w:r>
            <w:proofErr w:type="spellEnd"/>
            <w:r w:rsidRPr="008A1929">
              <w:rPr>
                <w:rFonts w:ascii="Bahnschrift SemiLight" w:hAnsi="Bahnschrift SemiLight"/>
                <w:i/>
                <w:iCs/>
                <w:color w:val="595959" w:themeColor="text1" w:themeTint="A6"/>
                <w:sz w:val="20"/>
                <w:szCs w:val="20"/>
              </w:rPr>
              <w:t xml:space="preserve"> Jur</w:t>
            </w:r>
            <w:r w:rsidR="00225E9F" w:rsidRPr="008A1929">
              <w:rPr>
                <w:rFonts w:ascii="Bahnschrift SemiLight" w:hAnsi="Bahnschrift SemiLight"/>
                <w:i/>
                <w:iCs/>
                <w:color w:val="595959" w:themeColor="text1" w:themeTint="A6"/>
                <w:sz w:val="20"/>
                <w:szCs w:val="20"/>
              </w:rPr>
              <w:t>í</w:t>
            </w:r>
            <w:r w:rsidRPr="008A1929">
              <w:rPr>
                <w:rFonts w:ascii="Bahnschrift SemiLight" w:hAnsi="Bahnschrift SemiLight"/>
                <w:i/>
                <w:iCs/>
                <w:color w:val="595959" w:themeColor="text1" w:themeTint="A6"/>
                <w:sz w:val="20"/>
                <w:szCs w:val="20"/>
              </w:rPr>
              <w:t>dica de la Universidad Chile</w:t>
            </w:r>
          </w:p>
        </w:tc>
      </w:tr>
      <w:tr w:rsidR="00E750B5" w:rsidRPr="008A1929" w14:paraId="5185E48D" w14:textId="77777777" w:rsidTr="004F6BCA">
        <w:trPr>
          <w:trHeight w:val="20"/>
        </w:trPr>
        <w:tc>
          <w:tcPr>
            <w:tcW w:w="1836" w:type="dxa"/>
            <w:tcBorders>
              <w:top w:val="single" w:sz="4" w:space="0" w:color="auto"/>
              <w:bottom w:val="single" w:sz="4" w:space="0" w:color="auto"/>
            </w:tcBorders>
          </w:tcPr>
          <w:p w14:paraId="32D71F07" w14:textId="2C79CBA1"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 xml:space="preserve">Torres </w:t>
            </w:r>
          </w:p>
        </w:tc>
        <w:tc>
          <w:tcPr>
            <w:tcW w:w="1486" w:type="dxa"/>
            <w:tcBorders>
              <w:top w:val="single" w:sz="4" w:space="0" w:color="auto"/>
              <w:bottom w:val="single" w:sz="4" w:space="0" w:color="auto"/>
            </w:tcBorders>
          </w:tcPr>
          <w:p w14:paraId="01CE0E43"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5905E097" w14:textId="797A4591" w:rsidR="00E750B5" w:rsidRPr="008A1929" w:rsidRDefault="00E750B5" w:rsidP="00E750B5">
            <w:pPr>
              <w:spacing w:after="160" w:line="276" w:lineRule="auto"/>
              <w:jc w:val="both"/>
              <w:rPr>
                <w:rFonts w:ascii="Bahnschrift SemiLight" w:hAnsi="Bahnschrift SemiLight"/>
                <w:i/>
                <w:iCs/>
                <w:color w:val="595959" w:themeColor="text1" w:themeTint="A6"/>
                <w:sz w:val="20"/>
                <w:szCs w:val="20"/>
              </w:rPr>
            </w:pPr>
            <w:r w:rsidRPr="008A1929">
              <w:rPr>
                <w:rFonts w:ascii="Bahnschrift SemiLight" w:hAnsi="Bahnschrift SemiLight"/>
                <w:i/>
                <w:iCs/>
                <w:color w:val="595959" w:themeColor="text1" w:themeTint="A6"/>
                <w:sz w:val="20"/>
                <w:szCs w:val="20"/>
              </w:rPr>
              <w:t>El estallido de las violaciones a los DD.HH</w:t>
            </w:r>
            <w:r w:rsidR="00F51704" w:rsidRPr="008A1929">
              <w:rPr>
                <w:rFonts w:ascii="Bahnschrift SemiLight" w:hAnsi="Bahnschrift SemiLight"/>
                <w:i/>
                <w:iCs/>
                <w:color w:val="595959" w:themeColor="text1" w:themeTint="A6"/>
                <w:sz w:val="20"/>
                <w:szCs w:val="20"/>
              </w:rPr>
              <w:t>.</w:t>
            </w:r>
          </w:p>
        </w:tc>
      </w:tr>
      <w:tr w:rsidR="00E750B5" w:rsidRPr="008A1929" w14:paraId="03561F31" w14:textId="77777777" w:rsidTr="004F6BCA">
        <w:trPr>
          <w:trHeight w:val="20"/>
        </w:trPr>
        <w:tc>
          <w:tcPr>
            <w:tcW w:w="1836" w:type="dxa"/>
            <w:tcBorders>
              <w:top w:val="single" w:sz="4" w:space="0" w:color="auto"/>
              <w:bottom w:val="single" w:sz="4" w:space="0" w:color="auto"/>
            </w:tcBorders>
          </w:tcPr>
          <w:p w14:paraId="189DC64C" w14:textId="5785BA9A"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 xml:space="preserve">Varios </w:t>
            </w:r>
          </w:p>
        </w:tc>
        <w:tc>
          <w:tcPr>
            <w:tcW w:w="1486" w:type="dxa"/>
            <w:tcBorders>
              <w:top w:val="single" w:sz="4" w:space="0" w:color="auto"/>
              <w:bottom w:val="single" w:sz="4" w:space="0" w:color="auto"/>
            </w:tcBorders>
          </w:tcPr>
          <w:p w14:paraId="77CD199D"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125C8B3B" w14:textId="77777777" w:rsidR="00E750B5" w:rsidRPr="008A1929" w:rsidRDefault="00E750B5" w:rsidP="00E750B5">
            <w:pPr>
              <w:spacing w:after="160" w:line="276" w:lineRule="auto"/>
              <w:jc w:val="both"/>
              <w:rPr>
                <w:rFonts w:ascii="Bahnschrift SemiLight" w:hAnsi="Bahnschrift SemiLight"/>
                <w:i/>
                <w:iCs/>
                <w:color w:val="595959" w:themeColor="text1" w:themeTint="A6"/>
                <w:sz w:val="20"/>
                <w:szCs w:val="20"/>
              </w:rPr>
            </w:pPr>
            <w:r w:rsidRPr="008A1929">
              <w:rPr>
                <w:rFonts w:ascii="Bahnschrift SemiLight" w:hAnsi="Bahnschrift SemiLight"/>
                <w:i/>
                <w:iCs/>
                <w:color w:val="595959" w:themeColor="text1" w:themeTint="A6"/>
                <w:sz w:val="20"/>
                <w:szCs w:val="20"/>
              </w:rPr>
              <w:t>Reporte violencia cuerpos disidentes</w:t>
            </w:r>
          </w:p>
        </w:tc>
      </w:tr>
      <w:tr w:rsidR="00E750B5" w:rsidRPr="008A1929" w14:paraId="5B9E11B7" w14:textId="77777777" w:rsidTr="004F6BCA">
        <w:trPr>
          <w:trHeight w:val="20"/>
        </w:trPr>
        <w:tc>
          <w:tcPr>
            <w:tcW w:w="1836" w:type="dxa"/>
            <w:tcBorders>
              <w:top w:val="single" w:sz="4" w:space="0" w:color="auto"/>
              <w:bottom w:val="single" w:sz="4" w:space="0" w:color="auto"/>
            </w:tcBorders>
          </w:tcPr>
          <w:p w14:paraId="19F75C97" w14:textId="40547AFD"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proofErr w:type="spellStart"/>
            <w:r w:rsidRPr="008A1929">
              <w:rPr>
                <w:rFonts w:ascii="Bahnschrift SemiLight" w:hAnsi="Bahnschrift SemiLight"/>
                <w:color w:val="595959" w:themeColor="text1" w:themeTint="A6"/>
                <w:sz w:val="20"/>
                <w:szCs w:val="20"/>
              </w:rPr>
              <w:t>Infomigra</w:t>
            </w:r>
            <w:proofErr w:type="spellEnd"/>
            <w:r w:rsidRPr="008A1929">
              <w:rPr>
                <w:rFonts w:ascii="Bahnschrift SemiLight" w:hAnsi="Bahnschrift SemiLight"/>
                <w:color w:val="595959" w:themeColor="text1" w:themeTint="A6"/>
                <w:sz w:val="20"/>
                <w:szCs w:val="20"/>
              </w:rPr>
              <w:t xml:space="preserve"> </w:t>
            </w:r>
          </w:p>
        </w:tc>
        <w:tc>
          <w:tcPr>
            <w:tcW w:w="1486" w:type="dxa"/>
            <w:tcBorders>
              <w:top w:val="single" w:sz="4" w:space="0" w:color="auto"/>
              <w:bottom w:val="single" w:sz="4" w:space="0" w:color="auto"/>
            </w:tcBorders>
          </w:tcPr>
          <w:p w14:paraId="41A7D2C4" w14:textId="77777777" w:rsidR="00E750B5" w:rsidRPr="008A1929" w:rsidRDefault="00E750B5" w:rsidP="00E750B5">
            <w:pPr>
              <w:spacing w:after="160" w:line="276" w:lineRule="auto"/>
              <w:jc w:val="both"/>
              <w:rPr>
                <w:rFonts w:ascii="Bahnschrift SemiLight" w:hAnsi="Bahnschrift SemiLight"/>
                <w:color w:val="595959" w:themeColor="text1" w:themeTint="A6"/>
                <w:sz w:val="20"/>
                <w:szCs w:val="20"/>
              </w:rPr>
            </w:pPr>
            <w:r w:rsidRPr="008A1929">
              <w:rPr>
                <w:rFonts w:ascii="Bahnschrift SemiLight" w:hAnsi="Bahnschrift SemiLight"/>
                <w:color w:val="595959" w:themeColor="text1" w:themeTint="A6"/>
                <w:sz w:val="20"/>
                <w:szCs w:val="20"/>
              </w:rPr>
              <w:t>2020</w:t>
            </w:r>
          </w:p>
        </w:tc>
        <w:tc>
          <w:tcPr>
            <w:tcW w:w="5436" w:type="dxa"/>
            <w:gridSpan w:val="2"/>
            <w:tcBorders>
              <w:top w:val="single" w:sz="4" w:space="0" w:color="auto"/>
              <w:bottom w:val="single" w:sz="4" w:space="0" w:color="auto"/>
            </w:tcBorders>
          </w:tcPr>
          <w:p w14:paraId="5E4D6EBC" w14:textId="4CFC3F34" w:rsidR="00E750B5" w:rsidRPr="008A1929" w:rsidRDefault="00E750B5" w:rsidP="00E750B5">
            <w:pPr>
              <w:spacing w:after="160" w:line="276" w:lineRule="auto"/>
              <w:jc w:val="both"/>
              <w:rPr>
                <w:rFonts w:ascii="Bahnschrift SemiLight" w:hAnsi="Bahnschrift SemiLight"/>
                <w:i/>
                <w:iCs/>
                <w:color w:val="595959" w:themeColor="text1" w:themeTint="A6"/>
                <w:sz w:val="20"/>
                <w:szCs w:val="20"/>
              </w:rPr>
            </w:pPr>
            <w:r w:rsidRPr="008A1929">
              <w:rPr>
                <w:rFonts w:ascii="Bahnschrift SemiLight" w:hAnsi="Bahnschrift SemiLight"/>
                <w:i/>
                <w:iCs/>
                <w:color w:val="595959" w:themeColor="text1" w:themeTint="A6"/>
                <w:sz w:val="20"/>
                <w:szCs w:val="20"/>
              </w:rPr>
              <w:t>Informe DD.HH</w:t>
            </w:r>
            <w:r w:rsidR="00F51704" w:rsidRPr="008A1929">
              <w:rPr>
                <w:rFonts w:ascii="Bahnschrift SemiLight" w:hAnsi="Bahnschrift SemiLight"/>
                <w:i/>
                <w:iCs/>
                <w:color w:val="595959" w:themeColor="text1" w:themeTint="A6"/>
                <w:sz w:val="20"/>
                <w:szCs w:val="20"/>
              </w:rPr>
              <w:t>.</w:t>
            </w:r>
            <w:r w:rsidRPr="008A1929">
              <w:rPr>
                <w:rFonts w:ascii="Bahnschrift SemiLight" w:hAnsi="Bahnschrift SemiLight"/>
                <w:i/>
                <w:iCs/>
                <w:color w:val="595959" w:themeColor="text1" w:themeTint="A6"/>
                <w:sz w:val="20"/>
                <w:szCs w:val="20"/>
              </w:rPr>
              <w:t xml:space="preserve"> inmigrante</w:t>
            </w:r>
            <w:r w:rsidR="00225E9F" w:rsidRPr="008A1929">
              <w:rPr>
                <w:rFonts w:ascii="Bahnschrift SemiLight" w:hAnsi="Bahnschrift SemiLight"/>
                <w:i/>
                <w:iCs/>
                <w:color w:val="595959" w:themeColor="text1" w:themeTint="A6"/>
                <w:sz w:val="20"/>
                <w:szCs w:val="20"/>
              </w:rPr>
              <w:t>:</w:t>
            </w:r>
            <w:r w:rsidRPr="008A1929">
              <w:rPr>
                <w:rFonts w:ascii="Bahnschrift SemiLight" w:hAnsi="Bahnschrift SemiLight"/>
                <w:i/>
                <w:iCs/>
                <w:color w:val="595959" w:themeColor="text1" w:themeTint="A6"/>
                <w:sz w:val="20"/>
                <w:szCs w:val="20"/>
              </w:rPr>
              <w:t xml:space="preserve"> </w:t>
            </w:r>
            <w:r w:rsidR="00225E9F" w:rsidRPr="008A1929">
              <w:rPr>
                <w:rFonts w:ascii="Bahnschrift SemiLight" w:hAnsi="Bahnschrift SemiLight"/>
                <w:i/>
                <w:iCs/>
                <w:color w:val="595959" w:themeColor="text1" w:themeTint="A6"/>
                <w:sz w:val="20"/>
                <w:szCs w:val="20"/>
              </w:rPr>
              <w:t>E</w:t>
            </w:r>
            <w:r w:rsidRPr="008A1929">
              <w:rPr>
                <w:rFonts w:ascii="Bahnschrift SemiLight" w:hAnsi="Bahnschrift SemiLight"/>
                <w:i/>
                <w:iCs/>
                <w:color w:val="595959" w:themeColor="text1" w:themeTint="A6"/>
                <w:sz w:val="20"/>
                <w:szCs w:val="20"/>
              </w:rPr>
              <w:t>l estallido social chileno</w:t>
            </w:r>
          </w:p>
        </w:tc>
      </w:tr>
    </w:tbl>
    <w:p w14:paraId="5A1A7724" w14:textId="080DF7DD" w:rsidR="00E750B5" w:rsidRPr="008A1929" w:rsidRDefault="00B066C4" w:rsidP="00E750B5">
      <w:pPr>
        <w:spacing w:line="276" w:lineRule="auto"/>
        <w:jc w:val="both"/>
        <w:rPr>
          <w:rFonts w:ascii="Bahnschrift SemiLight" w:hAnsi="Bahnschrift SemiLight"/>
          <w:color w:val="595959" w:themeColor="text1" w:themeTint="A6"/>
          <w:sz w:val="20"/>
          <w:szCs w:val="20"/>
        </w:rPr>
      </w:pPr>
      <w:r w:rsidRPr="00B066C4">
        <w:rPr>
          <w:rFonts w:ascii="Bahnschrift SemiLight" w:hAnsi="Bahnschrift SemiLight"/>
          <w:i/>
          <w:color w:val="595959" w:themeColor="text1" w:themeTint="A6"/>
          <w:sz w:val="20"/>
          <w:szCs w:val="20"/>
        </w:rPr>
        <w:t>Nota</w:t>
      </w:r>
      <w:r>
        <w:rPr>
          <w:rFonts w:ascii="Bahnschrift SemiLight" w:hAnsi="Bahnschrift SemiLight"/>
          <w:color w:val="595959" w:themeColor="text1" w:themeTint="A6"/>
          <w:sz w:val="20"/>
          <w:szCs w:val="20"/>
        </w:rPr>
        <w:t>.</w:t>
      </w:r>
      <w:r w:rsidR="004F6BCA" w:rsidRPr="008A1929">
        <w:rPr>
          <w:rFonts w:ascii="Bahnschrift SemiLight" w:hAnsi="Bahnschrift SemiLight"/>
          <w:color w:val="595959" w:themeColor="text1" w:themeTint="A6"/>
          <w:sz w:val="20"/>
          <w:szCs w:val="20"/>
        </w:rPr>
        <w:t xml:space="preserve"> Elaboración propia</w:t>
      </w:r>
    </w:p>
    <w:p w14:paraId="18B8DD1B" w14:textId="77777777" w:rsidR="008A1929" w:rsidRPr="009B7CEF" w:rsidRDefault="008A1929" w:rsidP="00E750B5">
      <w:pPr>
        <w:spacing w:line="276" w:lineRule="auto"/>
        <w:jc w:val="both"/>
        <w:rPr>
          <w:rFonts w:ascii="Bahnschrift SemiLight" w:hAnsi="Bahnschrift SemiLight"/>
          <w:b/>
          <w:bCs/>
        </w:rPr>
      </w:pPr>
    </w:p>
    <w:p w14:paraId="37F1BAAE" w14:textId="73016CD3" w:rsidR="00E750B5" w:rsidRPr="009B7CEF" w:rsidRDefault="00E750B5" w:rsidP="00E750B5">
      <w:pPr>
        <w:spacing w:line="276" w:lineRule="auto"/>
        <w:jc w:val="both"/>
        <w:rPr>
          <w:rFonts w:ascii="Bahnschrift SemiLight" w:hAnsi="Bahnschrift SemiLight"/>
          <w:b/>
          <w:bCs/>
        </w:rPr>
      </w:pPr>
      <w:r w:rsidRPr="009B7CEF">
        <w:rPr>
          <w:rFonts w:ascii="Bahnschrift SemiLight" w:hAnsi="Bahnschrift SemiLight"/>
          <w:b/>
          <w:bCs/>
        </w:rPr>
        <w:t>Temporalidades</w:t>
      </w:r>
    </w:p>
    <w:p w14:paraId="699D5A76" w14:textId="3C85224D"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¿Cómo y a través de qué elementos se </w:t>
      </w:r>
      <w:proofErr w:type="spellStart"/>
      <w:r w:rsidRPr="00E750B5">
        <w:rPr>
          <w:rFonts w:ascii="Bahnschrift SemiLight" w:hAnsi="Bahnschrift SemiLight"/>
          <w:color w:val="595959" w:themeColor="text1" w:themeTint="A6"/>
        </w:rPr>
        <w:t>performan</w:t>
      </w:r>
      <w:proofErr w:type="spellEnd"/>
      <w:r w:rsidRPr="00E750B5">
        <w:rPr>
          <w:rFonts w:ascii="Bahnschrift SemiLight" w:hAnsi="Bahnschrift SemiLight"/>
          <w:color w:val="595959" w:themeColor="text1" w:themeTint="A6"/>
        </w:rPr>
        <w:t xml:space="preserve"> las temporalidades sobre la violencia ocurrida? La mayoría de los informes articula cronológicamente un relato que se inicia el 4 </w:t>
      </w:r>
      <w:r w:rsidRPr="00E750B5">
        <w:rPr>
          <w:rFonts w:ascii="Bahnschrift SemiLight" w:hAnsi="Bahnschrift SemiLight"/>
          <w:color w:val="595959" w:themeColor="text1" w:themeTint="A6"/>
          <w:lang w:val="es-MX"/>
        </w:rPr>
        <w:t xml:space="preserve">de octubre de 2019. </w:t>
      </w:r>
      <w:r w:rsidR="00225E9F" w:rsidRPr="00E750B5">
        <w:rPr>
          <w:rFonts w:ascii="Bahnschrift SemiLight" w:hAnsi="Bahnschrift SemiLight"/>
          <w:color w:val="595959" w:themeColor="text1" w:themeTint="A6"/>
        </w:rPr>
        <w:t>S</w:t>
      </w:r>
      <w:r w:rsidR="00225E9F">
        <w:rPr>
          <w:rFonts w:ascii="Bahnschrift SemiLight" w:hAnsi="Bahnschrift SemiLight"/>
          <w:color w:val="595959" w:themeColor="text1" w:themeTint="A6"/>
        </w:rPr>
        <w:t>o</w:t>
      </w:r>
      <w:r w:rsidR="00225E9F" w:rsidRPr="00E750B5">
        <w:rPr>
          <w:rFonts w:ascii="Bahnschrift SemiLight" w:hAnsi="Bahnschrift SemiLight"/>
          <w:color w:val="595959" w:themeColor="text1" w:themeTint="A6"/>
        </w:rPr>
        <w:t xml:space="preserve">lo </w:t>
      </w:r>
      <w:r w:rsidRPr="00E750B5">
        <w:rPr>
          <w:rFonts w:ascii="Bahnschrift SemiLight" w:hAnsi="Bahnschrift SemiLight"/>
          <w:color w:val="595959" w:themeColor="text1" w:themeTint="A6"/>
          <w:lang w:val="es-MX"/>
        </w:rPr>
        <w:t xml:space="preserve">algunos informes establecen una temporalidad mayor. Por ejemplo, el informe realizado por el Alto Comisionado de las Naciones Unidas para los Derechos Humanos (ACNUDH, 2020) vincula el contexto del Estallido Social a causas estructurales, como la desigualdad y la concentración de la riqueza desde 1990. Esto se realiza a través de evidencia presentada por organizaciones como </w:t>
      </w:r>
      <w:r w:rsidR="00225E9F">
        <w:rPr>
          <w:rFonts w:ascii="Bahnschrift SemiLight" w:hAnsi="Bahnschrift SemiLight"/>
          <w:color w:val="595959" w:themeColor="text1" w:themeTint="A6"/>
          <w:lang w:val="es-MX"/>
        </w:rPr>
        <w:t xml:space="preserve">la </w:t>
      </w:r>
      <w:r w:rsidRPr="00E750B5">
        <w:rPr>
          <w:rFonts w:ascii="Bahnschrift SemiLight" w:hAnsi="Bahnschrift SemiLight"/>
          <w:color w:val="595959" w:themeColor="text1" w:themeTint="A6"/>
          <w:lang w:val="es-MX"/>
        </w:rPr>
        <w:t xml:space="preserve">CEPAL, </w:t>
      </w:r>
      <w:r w:rsidR="00225E9F">
        <w:rPr>
          <w:rFonts w:ascii="Bahnschrift SemiLight" w:hAnsi="Bahnschrift SemiLight"/>
          <w:color w:val="595959" w:themeColor="text1" w:themeTint="A6"/>
          <w:lang w:val="es-MX"/>
        </w:rPr>
        <w:t xml:space="preserve">el </w:t>
      </w:r>
      <w:r w:rsidRPr="00E750B5">
        <w:rPr>
          <w:rFonts w:ascii="Bahnschrift SemiLight" w:hAnsi="Bahnschrift SemiLight"/>
          <w:color w:val="595959" w:themeColor="text1" w:themeTint="A6"/>
          <w:lang w:val="es-MX"/>
        </w:rPr>
        <w:t>PNUD y el Instituto Nacional de Estadísticas (INE</w:t>
      </w:r>
      <w:r w:rsidR="00225E9F" w:rsidRPr="00E750B5">
        <w:rPr>
          <w:rFonts w:ascii="Bahnschrift SemiLight" w:hAnsi="Bahnschrift SemiLight"/>
          <w:color w:val="595959" w:themeColor="text1" w:themeTint="A6"/>
          <w:lang w:val="es-MX"/>
        </w:rPr>
        <w:t xml:space="preserve">) </w:t>
      </w:r>
      <w:r w:rsidRPr="00E750B5">
        <w:rPr>
          <w:rFonts w:ascii="Bahnschrift SemiLight" w:hAnsi="Bahnschrift SemiLight"/>
          <w:color w:val="595959" w:themeColor="text1" w:themeTint="A6"/>
          <w:lang w:val="es-MX"/>
        </w:rPr>
        <w:t>que</w:t>
      </w:r>
      <w:r w:rsidR="00537FD6">
        <w:rPr>
          <w:rFonts w:ascii="Bahnschrift SemiLight" w:hAnsi="Bahnschrift SemiLight"/>
          <w:color w:val="595959" w:themeColor="text1" w:themeTint="A6"/>
          <w:lang w:val="es-MX"/>
        </w:rPr>
        <w:t>,</w:t>
      </w:r>
      <w:r w:rsidRPr="00E750B5">
        <w:rPr>
          <w:rFonts w:ascii="Bahnschrift SemiLight" w:hAnsi="Bahnschrift SemiLight"/>
          <w:color w:val="595959" w:themeColor="text1" w:themeTint="A6"/>
          <w:lang w:val="es-MX"/>
        </w:rPr>
        <w:t xml:space="preserve"> en conjunto, a través de rankings, informes o datos censales sobre ingresos y gastos</w:t>
      </w:r>
      <w:r w:rsidR="00537FD6">
        <w:rPr>
          <w:rFonts w:ascii="Bahnschrift SemiLight" w:hAnsi="Bahnschrift SemiLight"/>
          <w:color w:val="595959" w:themeColor="text1" w:themeTint="A6"/>
          <w:lang w:val="es-MX"/>
        </w:rPr>
        <w:t>,</w:t>
      </w:r>
      <w:r w:rsidRPr="00E750B5">
        <w:rPr>
          <w:rFonts w:ascii="Bahnschrift SemiLight" w:hAnsi="Bahnschrift SemiLight"/>
          <w:color w:val="595959" w:themeColor="text1" w:themeTint="A6"/>
          <w:lang w:val="es-MX"/>
        </w:rPr>
        <w:t xml:space="preserve"> dan una imagen de las características socioeconómicas del país. </w:t>
      </w:r>
      <w:r w:rsidR="00225E9F">
        <w:rPr>
          <w:rFonts w:ascii="Bahnschrift SemiLight" w:hAnsi="Bahnschrift SemiLight"/>
          <w:color w:val="595959" w:themeColor="text1" w:themeTint="A6"/>
          <w:lang w:val="es-MX"/>
        </w:rPr>
        <w:t>L</w:t>
      </w:r>
      <w:r w:rsidRPr="00E750B5">
        <w:rPr>
          <w:rFonts w:ascii="Bahnschrift SemiLight" w:hAnsi="Bahnschrift SemiLight"/>
          <w:color w:val="595959" w:themeColor="text1" w:themeTint="A6"/>
          <w:lang w:val="es-MX"/>
        </w:rPr>
        <w:t>a disposición de estos elementos actúa enlazando las causas del Estallido Social con las violaciones a los derechos económicos y sociales que se vienen sucediendo en Chile. Así lo señala el informe al indicar que:</w:t>
      </w:r>
    </w:p>
    <w:p w14:paraId="3CD73322" w14:textId="12F0E401" w:rsidR="00E750B5" w:rsidRPr="00E750B5" w:rsidRDefault="00E750B5" w:rsidP="005E34D9">
      <w:pPr>
        <w:spacing w:line="276" w:lineRule="auto"/>
        <w:ind w:left="567" w:right="567"/>
        <w:jc w:val="both"/>
        <w:rPr>
          <w:rFonts w:ascii="Bahnschrift SemiLight" w:hAnsi="Bahnschrift SemiLight"/>
          <w:color w:val="595959" w:themeColor="text1" w:themeTint="A6"/>
          <w:sz w:val="20"/>
          <w:szCs w:val="20"/>
        </w:rPr>
      </w:pPr>
      <w:r w:rsidRPr="00E750B5">
        <w:rPr>
          <w:rFonts w:ascii="Bahnschrift SemiLight" w:hAnsi="Bahnschrift SemiLight"/>
          <w:color w:val="595959" w:themeColor="text1" w:themeTint="A6"/>
          <w:sz w:val="20"/>
          <w:szCs w:val="20"/>
        </w:rPr>
        <w:t>Varios mecanismos de derechos humanos de la ONU han indicado que el incumplimiento de los derechos económicos y sociales es un área central de preocupación. Esto incluye la falta de acceso a tribunales y órganos internacionales de derechos humanos para reparar violaciones a derechos económicos y sociales y la falta de reconocimiento constitucional de alguno de estos derechos. En particular, el Comité de Derechos Económicos, Sociales y Culturales expresó su preocupación por el acceso limitado al agua potable y a los servicios de saneamiento, en particular en las zonas rurales, y el uso desproporcionado e insostenible del agua por parte de la industria minera. También expresó preocupación por el hecho de que los servicios básicos de salud siguen siendo limitados, en particular para los grupos desfavorecidos y marginados de bajos ingresos. Las protestas relacionadas con los derechos sociales y económicos han tenido lugar en los últimos 15 años, aunque en menor escala (ACNUDH, 2020, p. 5)</w:t>
      </w:r>
      <w:r w:rsidR="008C6C29">
        <w:rPr>
          <w:rFonts w:ascii="Bahnschrift SemiLight" w:hAnsi="Bahnschrift SemiLight"/>
          <w:color w:val="595959" w:themeColor="text1" w:themeTint="A6"/>
          <w:sz w:val="20"/>
          <w:szCs w:val="20"/>
        </w:rPr>
        <w:t>.</w:t>
      </w:r>
    </w:p>
    <w:p w14:paraId="49FE42AF" w14:textId="214E2EDB" w:rsidR="00E750B5" w:rsidRPr="00E750B5" w:rsidRDefault="00E750B5" w:rsidP="00E750B5">
      <w:pPr>
        <w:spacing w:line="276" w:lineRule="auto"/>
        <w:jc w:val="both"/>
        <w:rPr>
          <w:rFonts w:ascii="Bahnschrift SemiLight" w:hAnsi="Bahnschrift SemiLight"/>
          <w:color w:val="595959" w:themeColor="text1" w:themeTint="A6"/>
          <w:lang w:val="es-MX"/>
        </w:rPr>
      </w:pPr>
      <w:r w:rsidRPr="00E750B5">
        <w:rPr>
          <w:rFonts w:ascii="Bahnschrift SemiLight" w:hAnsi="Bahnschrift SemiLight"/>
          <w:color w:val="595959" w:themeColor="text1" w:themeTint="A6"/>
          <w:lang w:val="es-MX"/>
        </w:rPr>
        <w:t xml:space="preserve">De forma similar, el Informe Anual sobre la </w:t>
      </w:r>
      <w:r w:rsidR="008C6C29" w:rsidRPr="00E750B5">
        <w:rPr>
          <w:rFonts w:ascii="Bahnschrift SemiLight" w:hAnsi="Bahnschrift SemiLight"/>
          <w:color w:val="595959" w:themeColor="text1" w:themeTint="A6"/>
          <w:lang w:val="es-MX"/>
        </w:rPr>
        <w:t>S</w:t>
      </w:r>
      <w:r w:rsidRPr="00E750B5">
        <w:rPr>
          <w:rFonts w:ascii="Bahnschrift SemiLight" w:hAnsi="Bahnschrift SemiLight"/>
          <w:color w:val="595959" w:themeColor="text1" w:themeTint="A6"/>
          <w:lang w:val="es-MX"/>
        </w:rPr>
        <w:t xml:space="preserve">ituación de los Derechos Humanos (INDH, 2020) en el contexto de la crisis social vincula las causas del Estallido Social con la </w:t>
      </w:r>
      <w:r w:rsidR="00CF679B" w:rsidRPr="00E750B5">
        <w:rPr>
          <w:rFonts w:ascii="Bahnschrift SemiLight" w:hAnsi="Bahnschrift SemiLight"/>
          <w:color w:val="595959" w:themeColor="text1" w:themeTint="A6"/>
          <w:lang w:val="es-MX"/>
        </w:rPr>
        <w:lastRenderedPageBreak/>
        <w:t>desigualdad económica</w:t>
      </w:r>
      <w:r w:rsidRPr="00E750B5">
        <w:rPr>
          <w:rFonts w:ascii="Bahnschrift SemiLight" w:hAnsi="Bahnschrift SemiLight"/>
          <w:color w:val="595959" w:themeColor="text1" w:themeTint="A6"/>
          <w:lang w:val="es-MX"/>
        </w:rPr>
        <w:t>. Para ello usa datos como la Encuesta de Caracterización Socioeconómica (CASEN</w:t>
      </w:r>
      <w:r w:rsidR="008C6C29" w:rsidRPr="00E750B5">
        <w:rPr>
          <w:rFonts w:ascii="Bahnschrift SemiLight" w:hAnsi="Bahnschrift SemiLight"/>
          <w:color w:val="595959" w:themeColor="text1" w:themeTint="A6"/>
          <w:lang w:val="es-MX"/>
        </w:rPr>
        <w:t>)</w:t>
      </w:r>
      <w:r w:rsidR="008C6C29">
        <w:rPr>
          <w:rFonts w:ascii="Bahnschrift SemiLight" w:hAnsi="Bahnschrift SemiLight"/>
          <w:color w:val="595959" w:themeColor="text1" w:themeTint="A6"/>
          <w:lang w:val="es-MX"/>
        </w:rPr>
        <w:t xml:space="preserve"> para</w:t>
      </w:r>
      <w:r w:rsidR="008C6C29" w:rsidRPr="00E750B5">
        <w:rPr>
          <w:rFonts w:ascii="Bahnschrift SemiLight" w:hAnsi="Bahnschrift SemiLight"/>
          <w:color w:val="595959" w:themeColor="text1" w:themeTint="A6"/>
          <w:lang w:val="es-MX"/>
        </w:rPr>
        <w:t xml:space="preserve"> señala</w:t>
      </w:r>
      <w:r w:rsidR="008C6C29">
        <w:rPr>
          <w:rFonts w:ascii="Bahnschrift SemiLight" w:hAnsi="Bahnschrift SemiLight"/>
          <w:color w:val="595959" w:themeColor="text1" w:themeTint="A6"/>
          <w:lang w:val="es-MX"/>
        </w:rPr>
        <w:t>r</w:t>
      </w:r>
      <w:r w:rsidR="008C6C29" w:rsidRPr="00E750B5">
        <w:rPr>
          <w:rFonts w:ascii="Bahnschrift SemiLight" w:hAnsi="Bahnschrift SemiLight"/>
          <w:color w:val="595959" w:themeColor="text1" w:themeTint="A6"/>
          <w:lang w:val="es-MX"/>
        </w:rPr>
        <w:t xml:space="preserve"> </w:t>
      </w:r>
      <w:r w:rsidRPr="00E750B5">
        <w:rPr>
          <w:rFonts w:ascii="Bahnschrift SemiLight" w:hAnsi="Bahnschrift SemiLight"/>
          <w:color w:val="595959" w:themeColor="text1" w:themeTint="A6"/>
          <w:lang w:val="es-MX"/>
        </w:rPr>
        <w:t>c</w:t>
      </w:r>
      <w:r w:rsidR="008C6C29">
        <w:rPr>
          <w:rFonts w:ascii="Bahnschrift SemiLight" w:hAnsi="Bahnschrift SemiLight"/>
          <w:color w:val="595959" w:themeColor="text1" w:themeTint="A6"/>
          <w:lang w:val="es-MX"/>
        </w:rPr>
        <w:t>ó</w:t>
      </w:r>
      <w:r w:rsidRPr="00E750B5">
        <w:rPr>
          <w:rFonts w:ascii="Bahnschrift SemiLight" w:hAnsi="Bahnschrift SemiLight"/>
          <w:color w:val="595959" w:themeColor="text1" w:themeTint="A6"/>
          <w:lang w:val="es-MX"/>
        </w:rPr>
        <w:t>mo la relación entre sueldo mínimo y unidad familiar venía aumenta</w:t>
      </w:r>
      <w:r w:rsidR="00070C0B">
        <w:rPr>
          <w:rFonts w:ascii="Bahnschrift SemiLight" w:hAnsi="Bahnschrift SemiLight"/>
          <w:color w:val="595959" w:themeColor="text1" w:themeTint="A6"/>
          <w:lang w:val="es-MX"/>
        </w:rPr>
        <w:t>n</w:t>
      </w:r>
      <w:r w:rsidRPr="00E750B5">
        <w:rPr>
          <w:rFonts w:ascii="Bahnschrift SemiLight" w:hAnsi="Bahnschrift SemiLight"/>
          <w:color w:val="595959" w:themeColor="text1" w:themeTint="A6"/>
          <w:lang w:val="es-MX"/>
        </w:rPr>
        <w:t>do la deuda y abulta</w:t>
      </w:r>
      <w:r w:rsidR="00537FD6">
        <w:rPr>
          <w:rFonts w:ascii="Bahnschrift SemiLight" w:hAnsi="Bahnschrift SemiLight"/>
          <w:color w:val="595959" w:themeColor="text1" w:themeTint="A6"/>
          <w:lang w:val="es-MX"/>
        </w:rPr>
        <w:t>n</w:t>
      </w:r>
      <w:r w:rsidRPr="00E750B5">
        <w:rPr>
          <w:rFonts w:ascii="Bahnschrift SemiLight" w:hAnsi="Bahnschrift SemiLight"/>
          <w:color w:val="595959" w:themeColor="text1" w:themeTint="A6"/>
          <w:lang w:val="es-MX"/>
        </w:rPr>
        <w:t xml:space="preserve">do las condiciones de pobreza en un conjunto importante de la población (INDH, 2020). Del mismo modo, emplea datos como el </w:t>
      </w:r>
      <w:r w:rsidR="008C6C29" w:rsidRPr="00E750B5">
        <w:rPr>
          <w:rFonts w:ascii="Bahnschrift SemiLight" w:hAnsi="Bahnschrift SemiLight"/>
          <w:color w:val="595959" w:themeColor="text1" w:themeTint="A6"/>
          <w:lang w:val="es-MX"/>
        </w:rPr>
        <w:t xml:space="preserve">producto interno bruto </w:t>
      </w:r>
      <w:r w:rsidRPr="00E750B5">
        <w:rPr>
          <w:rFonts w:ascii="Bahnschrift SemiLight" w:hAnsi="Bahnschrift SemiLight"/>
          <w:color w:val="595959" w:themeColor="text1" w:themeTint="A6"/>
          <w:lang w:val="es-MX"/>
        </w:rPr>
        <w:t xml:space="preserve">(PIB) y el aumento en el salario mínimo para demostrar la inequidad en la distribución de la riqueza. De este modo, el ensamblaje entre datos de diferente naturaleza permite construir en esos informes una narrativa cronológica ligada a los últimos treinta años. </w:t>
      </w:r>
    </w:p>
    <w:p w14:paraId="52DE28C8" w14:textId="5D54C258" w:rsidR="00E750B5" w:rsidRPr="00E750B5" w:rsidRDefault="00E750B5" w:rsidP="00E750B5">
      <w:pPr>
        <w:spacing w:line="276" w:lineRule="auto"/>
        <w:jc w:val="both"/>
        <w:rPr>
          <w:rFonts w:ascii="Bahnschrift SemiLight" w:hAnsi="Bahnschrift SemiLight"/>
          <w:color w:val="595959" w:themeColor="text1" w:themeTint="A6"/>
          <w:lang w:val="es-MX"/>
        </w:rPr>
      </w:pPr>
      <w:r w:rsidRPr="00E750B5">
        <w:rPr>
          <w:rFonts w:ascii="Bahnschrift SemiLight" w:hAnsi="Bahnschrift SemiLight"/>
          <w:color w:val="595959" w:themeColor="text1" w:themeTint="A6"/>
          <w:lang w:val="es-MX"/>
        </w:rPr>
        <w:t xml:space="preserve">Para los otros informes, esta temporalidad será acotada a los acontecimientos inmediatos al Estallido Social, tal como el alza en el pasaje del metro (Human </w:t>
      </w:r>
      <w:proofErr w:type="spellStart"/>
      <w:r w:rsidRPr="00E750B5">
        <w:rPr>
          <w:rFonts w:ascii="Bahnschrift SemiLight" w:hAnsi="Bahnschrift SemiLight"/>
          <w:color w:val="595959" w:themeColor="text1" w:themeTint="A6"/>
          <w:lang w:val="es-MX"/>
        </w:rPr>
        <w:t>Right</w:t>
      </w:r>
      <w:proofErr w:type="spellEnd"/>
      <w:r w:rsidRPr="00E750B5">
        <w:rPr>
          <w:rFonts w:ascii="Bahnschrift SemiLight" w:hAnsi="Bahnschrift SemiLight"/>
          <w:color w:val="595959" w:themeColor="text1" w:themeTint="A6"/>
          <w:lang w:val="es-MX"/>
        </w:rPr>
        <w:t xml:space="preserve"> </w:t>
      </w:r>
      <w:proofErr w:type="spellStart"/>
      <w:r w:rsidRPr="00E750B5">
        <w:rPr>
          <w:rFonts w:ascii="Bahnschrift SemiLight" w:hAnsi="Bahnschrift SemiLight"/>
          <w:color w:val="595959" w:themeColor="text1" w:themeTint="A6"/>
          <w:lang w:val="es-MX"/>
        </w:rPr>
        <w:t>Watch</w:t>
      </w:r>
      <w:proofErr w:type="spellEnd"/>
      <w:r w:rsidRPr="00E750B5">
        <w:rPr>
          <w:rFonts w:ascii="Bahnschrift SemiLight" w:hAnsi="Bahnschrift SemiLight"/>
          <w:color w:val="595959" w:themeColor="text1" w:themeTint="A6"/>
          <w:lang w:val="es-MX"/>
        </w:rPr>
        <w:t>, 2019; Amnistía Internacional, 2020). Estos</w:t>
      </w:r>
      <w:r w:rsidR="008C6C29">
        <w:rPr>
          <w:rFonts w:ascii="Bahnschrift SemiLight" w:hAnsi="Bahnschrift SemiLight"/>
          <w:color w:val="595959" w:themeColor="text1" w:themeTint="A6"/>
          <w:lang w:val="es-MX"/>
        </w:rPr>
        <w:t>,</w:t>
      </w:r>
      <w:r w:rsidRPr="00E750B5">
        <w:rPr>
          <w:rFonts w:ascii="Bahnschrift SemiLight" w:hAnsi="Bahnschrift SemiLight"/>
          <w:color w:val="595959" w:themeColor="text1" w:themeTint="A6"/>
          <w:lang w:val="es-MX"/>
        </w:rPr>
        <w:t xml:space="preserve"> además</w:t>
      </w:r>
      <w:r w:rsidR="008C6C29">
        <w:rPr>
          <w:rFonts w:ascii="Bahnschrift SemiLight" w:hAnsi="Bahnschrift SemiLight"/>
          <w:color w:val="595959" w:themeColor="text1" w:themeTint="A6"/>
          <w:lang w:val="es-MX"/>
        </w:rPr>
        <w:t>,</w:t>
      </w:r>
      <w:r w:rsidRPr="00E750B5">
        <w:rPr>
          <w:rFonts w:ascii="Bahnschrift SemiLight" w:hAnsi="Bahnschrift SemiLight"/>
          <w:color w:val="595959" w:themeColor="text1" w:themeTint="A6"/>
          <w:lang w:val="es-MX"/>
        </w:rPr>
        <w:t xml:space="preserve"> se sustentan en documentación proveniente de medios tradicionales (televisión y prensa). En cuanto a la prolongación de las vulneraciones a los derechos humanos, los informes indican distintas temporalidades que van desde el 18 de octubre de 2019 al 30 de noviembre de 2019 (INDH, 2020; Amnistía Internacional, 2020), al 23 de enero de 2020 (Defensoría de la Niñez, 2020) y al 12 de marzo de 2020 (Torres, 2020). Esta variación temporal dependerá de los elementos que actúan en la composición del informe </w:t>
      </w:r>
      <w:r w:rsidR="008C6C29">
        <w:rPr>
          <w:rFonts w:ascii="Bahnschrift SemiLight" w:hAnsi="Bahnschrift SemiLight"/>
          <w:color w:val="595959" w:themeColor="text1" w:themeTint="A6"/>
          <w:lang w:val="es-MX"/>
        </w:rPr>
        <w:t>–</w:t>
      </w:r>
      <w:r w:rsidRPr="00E750B5">
        <w:rPr>
          <w:rFonts w:ascii="Bahnschrift SemiLight" w:hAnsi="Bahnschrift SemiLight"/>
          <w:color w:val="595959" w:themeColor="text1" w:themeTint="A6"/>
          <w:lang w:val="es-MX"/>
        </w:rPr>
        <w:t xml:space="preserve">observadores/as en terreno, recopilación de testimonios, uso de información institucional sobre represión, </w:t>
      </w:r>
      <w:r w:rsidR="008C6C29">
        <w:rPr>
          <w:rFonts w:ascii="Bahnschrift SemiLight" w:hAnsi="Bahnschrift SemiLight"/>
          <w:color w:val="595959" w:themeColor="text1" w:themeTint="A6"/>
          <w:lang w:val="es-MX"/>
        </w:rPr>
        <w:t>etc.–</w:t>
      </w:r>
      <w:r w:rsidRPr="00E750B5">
        <w:rPr>
          <w:rFonts w:ascii="Bahnschrift SemiLight" w:hAnsi="Bahnschrift SemiLight"/>
          <w:color w:val="595959" w:themeColor="text1" w:themeTint="A6"/>
          <w:lang w:val="es-MX"/>
        </w:rPr>
        <w:t xml:space="preserve">. </w:t>
      </w:r>
    </w:p>
    <w:p w14:paraId="42BDF591" w14:textId="77777777" w:rsidR="00E750B5" w:rsidRPr="009B7CEF" w:rsidRDefault="00E750B5" w:rsidP="00E750B5">
      <w:pPr>
        <w:spacing w:line="276" w:lineRule="auto"/>
        <w:jc w:val="both"/>
        <w:rPr>
          <w:rFonts w:ascii="Bahnschrift SemiLight" w:hAnsi="Bahnschrift SemiLight"/>
          <w:b/>
          <w:bCs/>
        </w:rPr>
      </w:pPr>
      <w:r w:rsidRPr="009B7CEF">
        <w:rPr>
          <w:rFonts w:ascii="Bahnschrift SemiLight" w:hAnsi="Bahnschrift SemiLight"/>
          <w:b/>
          <w:bCs/>
        </w:rPr>
        <w:t>Víctimas</w:t>
      </w:r>
    </w:p>
    <w:p w14:paraId="6466D3F9" w14:textId="50B7C73B" w:rsidR="00E750B5" w:rsidRPr="00142EF6"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Los informes construyen diversas figuras de la o las víctimas de vulneraciones a los derechos humanos. La manera en que </w:t>
      </w:r>
      <w:r w:rsidR="00537FD6">
        <w:rPr>
          <w:rFonts w:ascii="Bahnschrift SemiLight" w:hAnsi="Bahnschrift SemiLight"/>
          <w:color w:val="595959" w:themeColor="text1" w:themeTint="A6"/>
        </w:rPr>
        <w:t xml:space="preserve">estas </w:t>
      </w:r>
      <w:r w:rsidRPr="00E750B5">
        <w:rPr>
          <w:rFonts w:ascii="Bahnschrift SemiLight" w:hAnsi="Bahnschrift SemiLight"/>
          <w:color w:val="595959" w:themeColor="text1" w:themeTint="A6"/>
        </w:rPr>
        <w:t xml:space="preserve">son </w:t>
      </w:r>
      <w:proofErr w:type="spellStart"/>
      <w:r w:rsidRPr="00E750B5">
        <w:rPr>
          <w:rFonts w:ascii="Bahnschrift SemiLight" w:hAnsi="Bahnschrift SemiLight"/>
          <w:color w:val="595959" w:themeColor="text1" w:themeTint="A6"/>
        </w:rPr>
        <w:t>performadas</w:t>
      </w:r>
      <w:proofErr w:type="spellEnd"/>
      <w:r w:rsidRPr="00E750B5">
        <w:rPr>
          <w:rFonts w:ascii="Bahnschrift SemiLight" w:hAnsi="Bahnschrift SemiLight"/>
          <w:color w:val="595959" w:themeColor="text1" w:themeTint="A6"/>
        </w:rPr>
        <w:t xml:space="preserve"> en estos</w:t>
      </w:r>
      <w:r w:rsidR="00537FD6">
        <w:rPr>
          <w:rFonts w:ascii="Bahnschrift SemiLight" w:hAnsi="Bahnschrift SemiLight"/>
          <w:color w:val="595959" w:themeColor="text1" w:themeTint="A6"/>
        </w:rPr>
        <w:t xml:space="preserve"> documentos</w:t>
      </w:r>
      <w:r w:rsidRPr="00E750B5">
        <w:rPr>
          <w:rFonts w:ascii="Bahnschrift SemiLight" w:hAnsi="Bahnschrift SemiLight"/>
          <w:color w:val="595959" w:themeColor="text1" w:themeTint="A6"/>
        </w:rPr>
        <w:t xml:space="preserve"> proviene de una serie de elementos heterogéneos: testimonios, denuncias, cifras, escalas, informes médicos e imágenes. El ensamblaje de estos elementos hace aparecer víctimas diferentes en cada informe</w:t>
      </w:r>
      <w:r w:rsidR="00537FD6">
        <w:rPr>
          <w:rFonts w:ascii="Bahnschrift SemiLight" w:hAnsi="Bahnschrift SemiLight"/>
          <w:color w:val="595959" w:themeColor="text1" w:themeTint="A6"/>
        </w:rPr>
        <w:t>. Para determinarlas</w:t>
      </w:r>
      <w:r w:rsidR="00537FD6"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utilizan elementos como las cifras oficiales presentadas por el Ministerio Público (Torres, 2020) o las construidas por instituciones de la sociedad civil (INDH, 2019). En el primer caso (</w:t>
      </w:r>
      <w:r w:rsidR="00322DF9">
        <w:rPr>
          <w:rFonts w:ascii="Bahnschrift SemiLight" w:hAnsi="Bahnschrift SemiLight"/>
          <w:color w:val="595959" w:themeColor="text1" w:themeTint="A6"/>
        </w:rPr>
        <w:t>Gráficos</w:t>
      </w:r>
      <w:r w:rsidR="00322DF9"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1 y 2) vemos c</w:t>
      </w:r>
      <w:r w:rsidR="008C6C29">
        <w:rPr>
          <w:rFonts w:ascii="Bahnschrift SemiLight" w:hAnsi="Bahnschrift SemiLight"/>
          <w:color w:val="595959" w:themeColor="text1" w:themeTint="A6"/>
        </w:rPr>
        <w:t>ó</w:t>
      </w:r>
      <w:r w:rsidRPr="00E750B5">
        <w:rPr>
          <w:rFonts w:ascii="Bahnschrift SemiLight" w:hAnsi="Bahnschrift SemiLight"/>
          <w:color w:val="595959" w:themeColor="text1" w:themeTint="A6"/>
        </w:rPr>
        <w:t xml:space="preserve">mo la víctima </w:t>
      </w:r>
      <w:r w:rsidR="00537FD6">
        <w:rPr>
          <w:rFonts w:ascii="Bahnschrift SemiLight" w:hAnsi="Bahnschrift SemiLight"/>
          <w:color w:val="595959" w:themeColor="text1" w:themeTint="A6"/>
        </w:rPr>
        <w:t>es</w:t>
      </w:r>
      <w:r w:rsidR="00537FD6"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identifica</w:t>
      </w:r>
      <w:r w:rsidR="00537FD6">
        <w:rPr>
          <w:rFonts w:ascii="Bahnschrift SemiLight" w:hAnsi="Bahnschrift SemiLight"/>
          <w:color w:val="595959" w:themeColor="text1" w:themeTint="A6"/>
        </w:rPr>
        <w:t>da</w:t>
      </w:r>
      <w:r w:rsidRPr="00E750B5">
        <w:rPr>
          <w:rFonts w:ascii="Bahnschrift SemiLight" w:hAnsi="Bahnschrift SemiLight"/>
          <w:color w:val="595959" w:themeColor="text1" w:themeTint="A6"/>
        </w:rPr>
        <w:t xml:space="preserve"> a partir de las lesiones</w:t>
      </w:r>
      <w:r w:rsidR="00537FD6">
        <w:rPr>
          <w:rFonts w:ascii="Bahnschrift SemiLight" w:hAnsi="Bahnschrift SemiLight"/>
          <w:color w:val="595959" w:themeColor="text1" w:themeTint="A6"/>
        </w:rPr>
        <w:t xml:space="preserve"> denunciadas al Ministerio Público</w:t>
      </w:r>
      <w:r w:rsidRPr="00E750B5">
        <w:rPr>
          <w:rFonts w:ascii="Bahnschrift SemiLight" w:hAnsi="Bahnschrift SemiLight"/>
          <w:color w:val="595959" w:themeColor="text1" w:themeTint="A6"/>
        </w:rPr>
        <w:t xml:space="preserve">, </w:t>
      </w:r>
      <w:r w:rsidR="008C6C29">
        <w:rPr>
          <w:rFonts w:ascii="Bahnschrift SemiLight" w:hAnsi="Bahnschrift SemiLight"/>
          <w:color w:val="595959" w:themeColor="text1" w:themeTint="A6"/>
        </w:rPr>
        <w:t>en</w:t>
      </w:r>
      <w:r w:rsidR="00537FD6">
        <w:rPr>
          <w:rFonts w:ascii="Bahnschrift SemiLight" w:hAnsi="Bahnschrift SemiLight"/>
          <w:color w:val="595959" w:themeColor="text1" w:themeTint="A6"/>
        </w:rPr>
        <w:t xml:space="preserve">tre las cuales </w:t>
      </w:r>
      <w:r w:rsidRPr="00E750B5">
        <w:rPr>
          <w:rFonts w:ascii="Bahnschrift SemiLight" w:hAnsi="Bahnschrift SemiLight"/>
          <w:color w:val="595959" w:themeColor="text1" w:themeTint="A6"/>
        </w:rPr>
        <w:t xml:space="preserve">la lesión ocular </w:t>
      </w:r>
      <w:r w:rsidR="008C6C29">
        <w:rPr>
          <w:rFonts w:ascii="Bahnschrift SemiLight" w:hAnsi="Bahnschrift SemiLight"/>
          <w:color w:val="595959" w:themeColor="text1" w:themeTint="A6"/>
        </w:rPr>
        <w:t xml:space="preserve">es construida </w:t>
      </w:r>
      <w:r w:rsidRPr="00E750B5">
        <w:rPr>
          <w:rFonts w:ascii="Bahnschrift SemiLight" w:hAnsi="Bahnschrift SemiLight"/>
          <w:color w:val="595959" w:themeColor="text1" w:themeTint="A6"/>
        </w:rPr>
        <w:t xml:space="preserve">como una forma de violencia diferenciada de otras de diversa gravedad. </w:t>
      </w:r>
    </w:p>
    <w:p w14:paraId="33F8BE22" w14:textId="77777777" w:rsidR="00142EF6" w:rsidRDefault="00142EF6">
      <w:pPr>
        <w:rPr>
          <w:rFonts w:ascii="Bahnschrift SemiLight" w:hAnsi="Bahnschrift SemiLight"/>
          <w:b/>
          <w:bCs/>
          <w:i/>
          <w:iCs/>
          <w:color w:val="595959" w:themeColor="text1" w:themeTint="A6"/>
          <w:sz w:val="20"/>
          <w:szCs w:val="20"/>
        </w:rPr>
      </w:pPr>
      <w:r>
        <w:rPr>
          <w:rFonts w:ascii="Bahnschrift SemiLight" w:hAnsi="Bahnschrift SemiLight"/>
          <w:b/>
          <w:bCs/>
          <w:i/>
          <w:iCs/>
          <w:color w:val="595959" w:themeColor="text1" w:themeTint="A6"/>
          <w:sz w:val="20"/>
          <w:szCs w:val="20"/>
        </w:rPr>
        <w:br w:type="page"/>
      </w:r>
    </w:p>
    <w:p w14:paraId="473F4148" w14:textId="35630D0F" w:rsidR="00E90B36" w:rsidRPr="00B066C4" w:rsidRDefault="00E750B5" w:rsidP="00142EF6">
      <w:pPr>
        <w:spacing w:before="240" w:line="360" w:lineRule="auto"/>
        <w:jc w:val="both"/>
        <w:rPr>
          <w:rFonts w:ascii="Bahnschrift SemiLight" w:hAnsi="Bahnschrift SemiLight"/>
          <w:b/>
          <w:bCs/>
          <w:iCs/>
          <w:sz w:val="20"/>
          <w:szCs w:val="20"/>
        </w:rPr>
      </w:pPr>
      <w:r w:rsidRPr="00B066C4">
        <w:rPr>
          <w:rFonts w:ascii="Bahnschrift SemiLight" w:hAnsi="Bahnschrift SemiLight"/>
          <w:b/>
          <w:bCs/>
          <w:iCs/>
          <w:sz w:val="20"/>
          <w:szCs w:val="20"/>
        </w:rPr>
        <w:lastRenderedPageBreak/>
        <w:t xml:space="preserve">Tabla 1. </w:t>
      </w:r>
    </w:p>
    <w:p w14:paraId="4CCEF47C" w14:textId="30B3814B" w:rsidR="00E750B5" w:rsidRPr="00423553" w:rsidRDefault="00E750B5" w:rsidP="00142EF6">
      <w:pPr>
        <w:spacing w:before="240" w:line="360" w:lineRule="auto"/>
        <w:jc w:val="both"/>
        <w:rPr>
          <w:rFonts w:ascii="Bahnschrift SemiLight" w:hAnsi="Bahnschrift SemiLight"/>
          <w:bCs/>
          <w:i/>
          <w:iCs/>
          <w:sz w:val="20"/>
          <w:szCs w:val="20"/>
        </w:rPr>
      </w:pPr>
      <w:r w:rsidRPr="00423553">
        <w:rPr>
          <w:rFonts w:ascii="Bahnschrift SemiLight" w:hAnsi="Bahnschrift SemiLight"/>
          <w:bCs/>
          <w:i/>
          <w:iCs/>
          <w:sz w:val="20"/>
          <w:szCs w:val="20"/>
        </w:rPr>
        <w:t xml:space="preserve">Número de víctimas lesionadas utilizadas en el informe “El estallido de las violaciones a los </w:t>
      </w:r>
      <w:r w:rsidR="008C6C29" w:rsidRPr="00423553">
        <w:rPr>
          <w:rFonts w:ascii="Bahnschrift SemiLight" w:hAnsi="Bahnschrift SemiLight"/>
          <w:bCs/>
          <w:i/>
          <w:iCs/>
          <w:sz w:val="20"/>
          <w:szCs w:val="20"/>
        </w:rPr>
        <w:t xml:space="preserve">derechos humanos: </w:t>
      </w:r>
      <w:r w:rsidRPr="00423553">
        <w:rPr>
          <w:rFonts w:ascii="Bahnschrift SemiLight" w:hAnsi="Bahnschrift SemiLight"/>
          <w:bCs/>
          <w:i/>
          <w:iCs/>
          <w:sz w:val="20"/>
          <w:szCs w:val="20"/>
        </w:rPr>
        <w:t>Informe sobre los Derechos Humanos</w:t>
      </w:r>
      <w:r w:rsidR="008C6C29" w:rsidRPr="00423553">
        <w:rPr>
          <w:rFonts w:ascii="Bahnschrift SemiLight" w:hAnsi="Bahnschrift SemiLight"/>
          <w:bCs/>
          <w:i/>
          <w:iCs/>
          <w:sz w:val="20"/>
          <w:szCs w:val="20"/>
        </w:rPr>
        <w:t>,</w:t>
      </w:r>
      <w:r w:rsidRPr="00423553">
        <w:rPr>
          <w:rFonts w:ascii="Bahnschrift SemiLight" w:hAnsi="Bahnschrift SemiLight"/>
          <w:bCs/>
          <w:i/>
          <w:iCs/>
          <w:sz w:val="20"/>
          <w:szCs w:val="20"/>
        </w:rPr>
        <w:t xml:space="preserve"> 18 de octubre 2019-12 de marzo 2020</w:t>
      </w:r>
      <w:r w:rsidR="00322DF9" w:rsidRPr="00423553">
        <w:rPr>
          <w:rFonts w:ascii="Bahnschrift SemiLight" w:hAnsi="Bahnschrift SemiLight"/>
          <w:bCs/>
          <w:i/>
          <w:iCs/>
          <w:sz w:val="20"/>
          <w:szCs w:val="20"/>
        </w:rPr>
        <w:t>”</w:t>
      </w:r>
    </w:p>
    <w:tbl>
      <w:tblPr>
        <w:tblW w:w="8647" w:type="dxa"/>
        <w:tblCellSpacing w:w="15" w:type="dxa"/>
        <w:tblCellMar>
          <w:top w:w="15" w:type="dxa"/>
          <w:left w:w="15" w:type="dxa"/>
          <w:bottom w:w="15" w:type="dxa"/>
          <w:right w:w="15" w:type="dxa"/>
        </w:tblCellMar>
        <w:tblLook w:val="04A0" w:firstRow="1" w:lastRow="0" w:firstColumn="1" w:lastColumn="0" w:noHBand="0" w:noVBand="1"/>
      </w:tblPr>
      <w:tblGrid>
        <w:gridCol w:w="3402"/>
        <w:gridCol w:w="2864"/>
        <w:gridCol w:w="2381"/>
      </w:tblGrid>
      <w:tr w:rsidR="00143515" w:rsidRPr="00142EF6" w14:paraId="1F19B202" w14:textId="77777777" w:rsidTr="00143515">
        <w:trPr>
          <w:trHeight w:val="794"/>
          <w:tblHeader/>
          <w:tblCellSpacing w:w="15" w:type="dxa"/>
        </w:trPr>
        <w:tc>
          <w:tcPr>
            <w:tcW w:w="3357" w:type="dxa"/>
            <w:tcBorders>
              <w:top w:val="single" w:sz="4" w:space="0" w:color="auto"/>
              <w:bottom w:val="single" w:sz="4" w:space="0" w:color="auto"/>
            </w:tcBorders>
            <w:vAlign w:val="center"/>
            <w:hideMark/>
          </w:tcPr>
          <w:p w14:paraId="47E80510" w14:textId="77777777" w:rsidR="00E750B5" w:rsidRPr="00142EF6" w:rsidRDefault="00E750B5" w:rsidP="00E90B36">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Tipo de lesión</w:t>
            </w:r>
          </w:p>
        </w:tc>
        <w:tc>
          <w:tcPr>
            <w:tcW w:w="2834" w:type="dxa"/>
            <w:tcBorders>
              <w:top w:val="single" w:sz="4" w:space="0" w:color="auto"/>
              <w:bottom w:val="single" w:sz="4" w:space="0" w:color="auto"/>
            </w:tcBorders>
            <w:vAlign w:val="center"/>
            <w:hideMark/>
          </w:tcPr>
          <w:p w14:paraId="2B1707BD" w14:textId="77777777" w:rsidR="00E750B5" w:rsidRPr="00142EF6" w:rsidRDefault="00E750B5" w:rsidP="00E750B5">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Número de víctimas</w:t>
            </w:r>
          </w:p>
        </w:tc>
        <w:tc>
          <w:tcPr>
            <w:tcW w:w="2336" w:type="dxa"/>
            <w:tcBorders>
              <w:top w:val="single" w:sz="4" w:space="0" w:color="auto"/>
              <w:bottom w:val="single" w:sz="4" w:space="0" w:color="auto"/>
            </w:tcBorders>
            <w:vAlign w:val="center"/>
            <w:hideMark/>
          </w:tcPr>
          <w:p w14:paraId="2D9097BB" w14:textId="77777777" w:rsidR="00E750B5" w:rsidRPr="00142EF6" w:rsidRDefault="00E750B5" w:rsidP="00E750B5">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Porcentaje</w:t>
            </w:r>
          </w:p>
        </w:tc>
      </w:tr>
      <w:tr w:rsidR="00E750B5" w:rsidRPr="00142EF6" w14:paraId="22B9062D" w14:textId="77777777" w:rsidTr="002D2337">
        <w:trPr>
          <w:trHeight w:val="479"/>
          <w:tblCellSpacing w:w="15" w:type="dxa"/>
        </w:trPr>
        <w:tc>
          <w:tcPr>
            <w:tcW w:w="3357" w:type="dxa"/>
            <w:vAlign w:val="center"/>
            <w:hideMark/>
          </w:tcPr>
          <w:p w14:paraId="37CEBEBC"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Lesión ocular</w:t>
            </w:r>
          </w:p>
        </w:tc>
        <w:tc>
          <w:tcPr>
            <w:tcW w:w="2834" w:type="dxa"/>
            <w:vAlign w:val="center"/>
            <w:hideMark/>
          </w:tcPr>
          <w:p w14:paraId="1177FB21"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411</w:t>
            </w:r>
          </w:p>
        </w:tc>
        <w:tc>
          <w:tcPr>
            <w:tcW w:w="2336" w:type="dxa"/>
            <w:vAlign w:val="center"/>
            <w:hideMark/>
          </w:tcPr>
          <w:p w14:paraId="42E9E9BE" w14:textId="53CB5911"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40,06</w:t>
            </w:r>
            <w:r w:rsidR="00322DF9" w:rsidRPr="00142EF6">
              <w:rPr>
                <w:rFonts w:ascii="Bahnschrift SemiLight" w:hAnsi="Bahnschrift SemiLight"/>
                <w:color w:val="595959" w:themeColor="text1" w:themeTint="A6"/>
                <w:sz w:val="20"/>
                <w:szCs w:val="20"/>
              </w:rPr>
              <w:t xml:space="preserve"> </w:t>
            </w:r>
            <w:r w:rsidRPr="00142EF6">
              <w:rPr>
                <w:rFonts w:ascii="Bahnschrift SemiLight" w:hAnsi="Bahnschrift SemiLight"/>
                <w:color w:val="595959" w:themeColor="text1" w:themeTint="A6"/>
                <w:sz w:val="20"/>
                <w:szCs w:val="20"/>
              </w:rPr>
              <w:t>%</w:t>
            </w:r>
          </w:p>
        </w:tc>
      </w:tr>
      <w:tr w:rsidR="00E750B5" w:rsidRPr="00142EF6" w14:paraId="79314499" w14:textId="77777777" w:rsidTr="002D2337">
        <w:trPr>
          <w:trHeight w:val="479"/>
          <w:tblCellSpacing w:w="15" w:type="dxa"/>
        </w:trPr>
        <w:tc>
          <w:tcPr>
            <w:tcW w:w="3357" w:type="dxa"/>
            <w:vAlign w:val="center"/>
            <w:hideMark/>
          </w:tcPr>
          <w:p w14:paraId="2F2EB242" w14:textId="77777777" w:rsidR="00E750B5" w:rsidRPr="00142EF6" w:rsidRDefault="00E750B5" w:rsidP="00322DF9">
            <w:pPr>
              <w:spacing w:line="276" w:lineRule="auto"/>
              <w:ind w:right="128"/>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Otro tipo de lesiones graves</w:t>
            </w:r>
          </w:p>
        </w:tc>
        <w:tc>
          <w:tcPr>
            <w:tcW w:w="2834" w:type="dxa"/>
            <w:vAlign w:val="center"/>
            <w:hideMark/>
          </w:tcPr>
          <w:p w14:paraId="2D795383"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615</w:t>
            </w:r>
          </w:p>
        </w:tc>
        <w:tc>
          <w:tcPr>
            <w:tcW w:w="2336" w:type="dxa"/>
            <w:vAlign w:val="center"/>
            <w:hideMark/>
          </w:tcPr>
          <w:p w14:paraId="228591A6" w14:textId="3B24D51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59,94</w:t>
            </w:r>
            <w:r w:rsidR="00322DF9" w:rsidRPr="00142EF6">
              <w:rPr>
                <w:rFonts w:ascii="Bahnschrift SemiLight" w:hAnsi="Bahnschrift SemiLight"/>
                <w:color w:val="595959" w:themeColor="text1" w:themeTint="A6"/>
                <w:sz w:val="20"/>
                <w:szCs w:val="20"/>
              </w:rPr>
              <w:t xml:space="preserve"> </w:t>
            </w:r>
            <w:r w:rsidRPr="00142EF6">
              <w:rPr>
                <w:rFonts w:ascii="Bahnschrift SemiLight" w:hAnsi="Bahnschrift SemiLight"/>
                <w:color w:val="595959" w:themeColor="text1" w:themeTint="A6"/>
                <w:sz w:val="20"/>
                <w:szCs w:val="20"/>
              </w:rPr>
              <w:t>%</w:t>
            </w:r>
          </w:p>
        </w:tc>
      </w:tr>
      <w:tr w:rsidR="00E750B5" w:rsidRPr="00142EF6" w14:paraId="5FEEDB8F" w14:textId="77777777" w:rsidTr="002D2337">
        <w:trPr>
          <w:trHeight w:val="479"/>
          <w:tblCellSpacing w:w="15" w:type="dxa"/>
        </w:trPr>
        <w:tc>
          <w:tcPr>
            <w:tcW w:w="3357" w:type="dxa"/>
            <w:tcBorders>
              <w:top w:val="single" w:sz="4" w:space="0" w:color="auto"/>
              <w:bottom w:val="single" w:sz="4" w:space="0" w:color="auto"/>
            </w:tcBorders>
            <w:vAlign w:val="center"/>
            <w:hideMark/>
          </w:tcPr>
          <w:p w14:paraId="7221A3BB" w14:textId="77777777" w:rsidR="00E750B5" w:rsidRPr="00142EF6" w:rsidRDefault="00E750B5" w:rsidP="00E750B5">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Total</w:t>
            </w:r>
          </w:p>
        </w:tc>
        <w:tc>
          <w:tcPr>
            <w:tcW w:w="2834" w:type="dxa"/>
            <w:tcBorders>
              <w:top w:val="single" w:sz="4" w:space="0" w:color="auto"/>
              <w:bottom w:val="single" w:sz="4" w:space="0" w:color="auto"/>
            </w:tcBorders>
            <w:vAlign w:val="center"/>
            <w:hideMark/>
          </w:tcPr>
          <w:p w14:paraId="0F932A68" w14:textId="77777777" w:rsidR="00E750B5" w:rsidRPr="00142EF6" w:rsidRDefault="00E750B5" w:rsidP="00E750B5">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1.026</w:t>
            </w:r>
          </w:p>
        </w:tc>
        <w:tc>
          <w:tcPr>
            <w:tcW w:w="2336" w:type="dxa"/>
            <w:tcBorders>
              <w:top w:val="single" w:sz="4" w:space="0" w:color="auto"/>
              <w:bottom w:val="single" w:sz="4" w:space="0" w:color="auto"/>
            </w:tcBorders>
            <w:vAlign w:val="center"/>
            <w:hideMark/>
          </w:tcPr>
          <w:p w14:paraId="1BCE99CC" w14:textId="0F0FAD1F" w:rsidR="00E750B5" w:rsidRPr="00142EF6" w:rsidRDefault="00E750B5" w:rsidP="00E750B5">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100</w:t>
            </w:r>
            <w:r w:rsidR="00322DF9" w:rsidRPr="00142EF6">
              <w:rPr>
                <w:rFonts w:ascii="Bahnschrift SemiLight" w:hAnsi="Bahnschrift SemiLight"/>
                <w:b/>
                <w:bCs/>
                <w:color w:val="595959" w:themeColor="text1" w:themeTint="A6"/>
                <w:sz w:val="20"/>
                <w:szCs w:val="20"/>
              </w:rPr>
              <w:t xml:space="preserve"> </w:t>
            </w:r>
            <w:r w:rsidRPr="00142EF6">
              <w:rPr>
                <w:rFonts w:ascii="Bahnschrift SemiLight" w:hAnsi="Bahnschrift SemiLight"/>
                <w:b/>
                <w:bCs/>
                <w:color w:val="595959" w:themeColor="text1" w:themeTint="A6"/>
                <w:sz w:val="20"/>
                <w:szCs w:val="20"/>
              </w:rPr>
              <w:t>%</w:t>
            </w:r>
          </w:p>
        </w:tc>
      </w:tr>
    </w:tbl>
    <w:p w14:paraId="1D3C4B3A" w14:textId="22D87E36" w:rsidR="00E750B5" w:rsidRPr="00142EF6"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142EF6">
        <w:rPr>
          <w:rFonts w:ascii="Bahnschrift SemiLight" w:hAnsi="Bahnschrift SemiLight"/>
          <w:color w:val="595959" w:themeColor="text1" w:themeTint="A6"/>
          <w:sz w:val="20"/>
          <w:szCs w:val="20"/>
        </w:rPr>
        <w:t xml:space="preserve"> Elaboración propia a partir de información del Ministerio Público por Torres (2020) </w:t>
      </w:r>
    </w:p>
    <w:p w14:paraId="2D1EC32B"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p>
    <w:p w14:paraId="682828AD" w14:textId="0E511984" w:rsidR="00650B89" w:rsidRPr="00B066C4" w:rsidRDefault="00E750B5" w:rsidP="006649D7">
      <w:pPr>
        <w:spacing w:line="276" w:lineRule="auto"/>
        <w:rPr>
          <w:rFonts w:ascii="Bahnschrift SemiLight" w:hAnsi="Bahnschrift SemiLight"/>
          <w:b/>
          <w:bCs/>
          <w:iCs/>
          <w:sz w:val="20"/>
          <w:szCs w:val="20"/>
        </w:rPr>
      </w:pPr>
      <w:r w:rsidRPr="00B066C4">
        <w:rPr>
          <w:rFonts w:ascii="Bahnschrift SemiLight" w:hAnsi="Bahnschrift SemiLight"/>
          <w:b/>
          <w:bCs/>
          <w:iCs/>
          <w:sz w:val="20"/>
          <w:szCs w:val="20"/>
        </w:rPr>
        <w:t>Tabla 2</w:t>
      </w:r>
    </w:p>
    <w:p w14:paraId="10320CF5" w14:textId="584CA4F5" w:rsidR="00E750B5" w:rsidRPr="00423553" w:rsidRDefault="00E750B5" w:rsidP="006649D7">
      <w:pPr>
        <w:spacing w:line="276" w:lineRule="auto"/>
        <w:rPr>
          <w:rFonts w:ascii="Bahnschrift SemiLight" w:hAnsi="Bahnschrift SemiLight"/>
          <w:bCs/>
          <w:i/>
          <w:iCs/>
          <w:sz w:val="20"/>
          <w:szCs w:val="20"/>
        </w:rPr>
      </w:pPr>
      <w:r w:rsidRPr="00423553">
        <w:rPr>
          <w:rFonts w:ascii="Bahnschrift SemiLight" w:hAnsi="Bahnschrift SemiLight"/>
          <w:bCs/>
          <w:i/>
          <w:iCs/>
          <w:sz w:val="20"/>
          <w:szCs w:val="20"/>
        </w:rPr>
        <w:t>Número de víctimas lesionadas con armas de fuego (18 de octubre de 2019</w:t>
      </w:r>
      <w:r w:rsidR="00322DF9" w:rsidRPr="00423553">
        <w:rPr>
          <w:rFonts w:ascii="Bahnschrift SemiLight" w:hAnsi="Bahnschrift SemiLight"/>
          <w:bCs/>
          <w:i/>
          <w:iCs/>
          <w:sz w:val="20"/>
          <w:szCs w:val="20"/>
        </w:rPr>
        <w:t>-</w:t>
      </w:r>
      <w:r w:rsidRPr="00423553">
        <w:rPr>
          <w:rFonts w:ascii="Bahnschrift SemiLight" w:hAnsi="Bahnschrift SemiLight"/>
          <w:bCs/>
          <w:i/>
          <w:iCs/>
          <w:sz w:val="20"/>
          <w:szCs w:val="20"/>
        </w:rPr>
        <w:t>31 de marzo de 2020)</w:t>
      </w:r>
    </w:p>
    <w:tbl>
      <w:tblPr>
        <w:tblW w:w="8789" w:type="dxa"/>
        <w:tblBorders>
          <w:top w:val="single" w:sz="4" w:space="0" w:color="auto"/>
          <w:bottom w:val="single" w:sz="4" w:space="0" w:color="auto"/>
        </w:tblBorders>
        <w:tblLook w:val="04A0" w:firstRow="1" w:lastRow="0" w:firstColumn="1" w:lastColumn="0" w:noHBand="0" w:noVBand="1"/>
      </w:tblPr>
      <w:tblGrid>
        <w:gridCol w:w="4214"/>
        <w:gridCol w:w="4575"/>
      </w:tblGrid>
      <w:tr w:rsidR="004F6BCA" w:rsidRPr="00142EF6" w14:paraId="0EC82DDD" w14:textId="77777777" w:rsidTr="004F6BCA">
        <w:trPr>
          <w:trHeight w:val="521"/>
        </w:trPr>
        <w:tc>
          <w:tcPr>
            <w:tcW w:w="0" w:type="auto"/>
            <w:tcBorders>
              <w:bottom w:val="single" w:sz="4" w:space="0" w:color="auto"/>
            </w:tcBorders>
            <w:hideMark/>
          </w:tcPr>
          <w:p w14:paraId="6B27DFA7" w14:textId="77777777" w:rsidR="00E750B5" w:rsidRPr="00142EF6" w:rsidRDefault="00E750B5" w:rsidP="00F51704">
            <w:pPr>
              <w:spacing w:line="276" w:lineRule="auto"/>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Número de víctimas</w:t>
            </w:r>
          </w:p>
        </w:tc>
        <w:tc>
          <w:tcPr>
            <w:tcW w:w="4575" w:type="dxa"/>
            <w:tcBorders>
              <w:bottom w:val="single" w:sz="4" w:space="0" w:color="auto"/>
            </w:tcBorders>
            <w:hideMark/>
          </w:tcPr>
          <w:p w14:paraId="73BC02E6" w14:textId="77777777" w:rsidR="00E750B5" w:rsidRPr="00142EF6" w:rsidRDefault="00E750B5" w:rsidP="00F51704">
            <w:pPr>
              <w:spacing w:line="276" w:lineRule="auto"/>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Promedio diario</w:t>
            </w:r>
          </w:p>
        </w:tc>
      </w:tr>
      <w:tr w:rsidR="004F6BCA" w:rsidRPr="00142EF6" w14:paraId="64A1E3BC" w14:textId="77777777" w:rsidTr="004F6BCA">
        <w:trPr>
          <w:trHeight w:val="521"/>
        </w:trPr>
        <w:tc>
          <w:tcPr>
            <w:tcW w:w="0" w:type="auto"/>
            <w:tcBorders>
              <w:top w:val="single" w:sz="4" w:space="0" w:color="auto"/>
              <w:bottom w:val="single" w:sz="4" w:space="0" w:color="auto"/>
            </w:tcBorders>
            <w:hideMark/>
          </w:tcPr>
          <w:p w14:paraId="309437F3" w14:textId="13D37EAB" w:rsidR="00E750B5" w:rsidRPr="00142EF6" w:rsidRDefault="00E750B5" w:rsidP="00F51704">
            <w:pPr>
              <w:spacing w:line="276" w:lineRule="auto"/>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3.219</w:t>
            </w:r>
          </w:p>
        </w:tc>
        <w:tc>
          <w:tcPr>
            <w:tcW w:w="4575" w:type="dxa"/>
            <w:tcBorders>
              <w:top w:val="single" w:sz="4" w:space="0" w:color="auto"/>
              <w:bottom w:val="single" w:sz="4" w:space="0" w:color="auto"/>
            </w:tcBorders>
            <w:hideMark/>
          </w:tcPr>
          <w:p w14:paraId="413335C0" w14:textId="3044C899" w:rsidR="00E750B5" w:rsidRPr="00142EF6" w:rsidRDefault="00E750B5" w:rsidP="00F51704">
            <w:pPr>
              <w:spacing w:line="276" w:lineRule="auto"/>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19,39</w:t>
            </w:r>
          </w:p>
        </w:tc>
      </w:tr>
    </w:tbl>
    <w:p w14:paraId="76F3BDD6" w14:textId="4E0CD239" w:rsidR="00E750B5" w:rsidRPr="00142EF6"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142EF6">
        <w:rPr>
          <w:rFonts w:ascii="Bahnschrift SemiLight" w:hAnsi="Bahnschrift SemiLight"/>
          <w:color w:val="595959" w:themeColor="text1" w:themeTint="A6"/>
          <w:sz w:val="20"/>
          <w:szCs w:val="20"/>
        </w:rPr>
        <w:t xml:space="preserve"> Elaboración propia a partir de información del Ministerio Público por Torres (2020) </w:t>
      </w:r>
    </w:p>
    <w:p w14:paraId="3292FD61" w14:textId="77777777" w:rsidR="004F6BCA" w:rsidRPr="00142EF6" w:rsidRDefault="004F6BCA" w:rsidP="00E750B5">
      <w:pPr>
        <w:spacing w:line="276" w:lineRule="auto"/>
        <w:jc w:val="both"/>
        <w:rPr>
          <w:rFonts w:ascii="Bahnschrift SemiLight" w:hAnsi="Bahnschrift SemiLight"/>
          <w:color w:val="595959" w:themeColor="text1" w:themeTint="A6"/>
          <w:sz w:val="20"/>
          <w:szCs w:val="20"/>
        </w:rPr>
      </w:pPr>
    </w:p>
    <w:p w14:paraId="4215A1F4" w14:textId="7E9B11FC" w:rsidR="00C028D6"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Mientras que en el segundo</w:t>
      </w:r>
      <w:r w:rsidR="00322DF9">
        <w:rPr>
          <w:rFonts w:ascii="Bahnschrift SemiLight" w:hAnsi="Bahnschrift SemiLight"/>
          <w:color w:val="595959" w:themeColor="text1" w:themeTint="A6"/>
        </w:rPr>
        <w:t xml:space="preserve"> caso</w:t>
      </w:r>
      <w:r w:rsidRPr="00E750B5">
        <w:rPr>
          <w:rFonts w:ascii="Bahnschrift SemiLight" w:hAnsi="Bahnschrift SemiLight"/>
          <w:color w:val="595959" w:themeColor="text1" w:themeTint="A6"/>
        </w:rPr>
        <w:t xml:space="preserve"> (</w:t>
      </w:r>
      <w:r w:rsidR="00322DF9">
        <w:rPr>
          <w:rFonts w:ascii="Bahnschrift SemiLight" w:hAnsi="Bahnschrift SemiLight"/>
          <w:color w:val="595959" w:themeColor="text1" w:themeTint="A6"/>
        </w:rPr>
        <w:t>Gráfico</w:t>
      </w:r>
      <w:r w:rsidR="00322DF9"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1) se documenta la frecuencia de personas heridas por día </w:t>
      </w:r>
      <w:r w:rsidR="00537FD6">
        <w:rPr>
          <w:rFonts w:ascii="Bahnschrift SemiLight" w:hAnsi="Bahnschrift SemiLight"/>
          <w:color w:val="595959" w:themeColor="text1" w:themeTint="A6"/>
        </w:rPr>
        <w:t>a través de</w:t>
      </w:r>
      <w:r w:rsidR="00537FD6"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datos recabados por la propia institución mediante formularios y observaciones. Ambos casos contribuyen a crear verdades sobre los tipos de vulneraciones a los derechos humanos y su masividad. </w:t>
      </w:r>
    </w:p>
    <w:p w14:paraId="0C1A8D06" w14:textId="77777777" w:rsidR="004F6BCA" w:rsidRDefault="004F6BCA">
      <w:pPr>
        <w:rPr>
          <w:rFonts w:ascii="Bahnschrift SemiLight" w:hAnsi="Bahnschrift SemiLight"/>
          <w:i/>
          <w:iCs/>
          <w:color w:val="595959" w:themeColor="text1" w:themeTint="A6"/>
        </w:rPr>
      </w:pPr>
      <w:r>
        <w:rPr>
          <w:rFonts w:ascii="Bahnschrift SemiLight" w:hAnsi="Bahnschrift SemiLight"/>
          <w:i/>
          <w:iCs/>
          <w:color w:val="595959" w:themeColor="text1" w:themeTint="A6"/>
        </w:rPr>
        <w:br w:type="page"/>
      </w:r>
    </w:p>
    <w:p w14:paraId="53042D38" w14:textId="77777777" w:rsidR="004F6BCA" w:rsidRPr="009B7CEF" w:rsidRDefault="00322DF9" w:rsidP="00142EF6">
      <w:pPr>
        <w:spacing w:line="360" w:lineRule="auto"/>
        <w:jc w:val="both"/>
        <w:rPr>
          <w:rFonts w:ascii="Bahnschrift SemiLight" w:hAnsi="Bahnschrift SemiLight"/>
          <w:b/>
          <w:bCs/>
          <w:sz w:val="20"/>
          <w:szCs w:val="20"/>
        </w:rPr>
      </w:pPr>
      <w:r w:rsidRPr="009B7CEF">
        <w:rPr>
          <w:rFonts w:ascii="Bahnschrift SemiLight" w:hAnsi="Bahnschrift SemiLight"/>
          <w:b/>
          <w:bCs/>
          <w:sz w:val="20"/>
          <w:szCs w:val="20"/>
        </w:rPr>
        <w:lastRenderedPageBreak/>
        <w:t xml:space="preserve">Gráfico </w:t>
      </w:r>
      <w:r w:rsidR="00E750B5" w:rsidRPr="009B7CEF">
        <w:rPr>
          <w:rFonts w:ascii="Bahnschrift SemiLight" w:hAnsi="Bahnschrift SemiLight"/>
          <w:b/>
          <w:bCs/>
          <w:sz w:val="20"/>
          <w:szCs w:val="20"/>
        </w:rPr>
        <w:t>1</w:t>
      </w:r>
      <w:r w:rsidRPr="009B7CEF">
        <w:rPr>
          <w:rFonts w:ascii="Bahnschrift SemiLight" w:hAnsi="Bahnschrift SemiLight"/>
          <w:b/>
          <w:bCs/>
          <w:sz w:val="20"/>
          <w:szCs w:val="20"/>
        </w:rPr>
        <w:t>.</w:t>
      </w:r>
      <w:r w:rsidR="00E750B5" w:rsidRPr="009B7CEF">
        <w:rPr>
          <w:rFonts w:ascii="Bahnschrift SemiLight" w:hAnsi="Bahnschrift SemiLight"/>
          <w:b/>
          <w:bCs/>
          <w:sz w:val="20"/>
          <w:szCs w:val="20"/>
        </w:rPr>
        <w:t xml:space="preserve"> </w:t>
      </w:r>
    </w:p>
    <w:p w14:paraId="219A4494" w14:textId="31B36331" w:rsidR="00E750B5" w:rsidRPr="00423553" w:rsidRDefault="00322DF9" w:rsidP="00142EF6">
      <w:pPr>
        <w:spacing w:line="360" w:lineRule="auto"/>
        <w:jc w:val="both"/>
        <w:rPr>
          <w:rFonts w:ascii="Bahnschrift SemiLight" w:hAnsi="Bahnschrift SemiLight"/>
          <w:i/>
          <w:iCs/>
          <w:sz w:val="20"/>
          <w:szCs w:val="20"/>
        </w:rPr>
      </w:pPr>
      <w:r w:rsidRPr="00423553">
        <w:rPr>
          <w:rFonts w:ascii="Bahnschrift SemiLight" w:hAnsi="Bahnschrift SemiLight"/>
          <w:bCs/>
          <w:i/>
          <w:iCs/>
          <w:sz w:val="20"/>
          <w:szCs w:val="20"/>
        </w:rPr>
        <w:t>N</w:t>
      </w:r>
      <w:r w:rsidR="00E750B5" w:rsidRPr="00423553">
        <w:rPr>
          <w:rFonts w:ascii="Bahnschrift SemiLight" w:hAnsi="Bahnschrift SemiLight"/>
          <w:bCs/>
          <w:i/>
          <w:iCs/>
          <w:sz w:val="20"/>
          <w:szCs w:val="20"/>
        </w:rPr>
        <w:t xml:space="preserve">úmero de personas heridas diarias registradas por el INDH en </w:t>
      </w:r>
      <w:r w:rsidRPr="00423553">
        <w:rPr>
          <w:rFonts w:ascii="Bahnschrift SemiLight" w:hAnsi="Bahnschrift SemiLight"/>
          <w:bCs/>
          <w:i/>
          <w:iCs/>
          <w:sz w:val="20"/>
          <w:szCs w:val="20"/>
        </w:rPr>
        <w:t>“</w:t>
      </w:r>
      <w:r w:rsidR="00E750B5" w:rsidRPr="00423553">
        <w:rPr>
          <w:rFonts w:ascii="Bahnschrift SemiLight" w:hAnsi="Bahnschrift SemiLight"/>
          <w:bCs/>
          <w:i/>
          <w:iCs/>
          <w:sz w:val="20"/>
          <w:szCs w:val="20"/>
        </w:rPr>
        <w:t xml:space="preserve">Informe Anual situación de los derechos humanos en </w:t>
      </w:r>
      <w:r w:rsidRPr="00423553">
        <w:rPr>
          <w:rFonts w:ascii="Bahnschrift SemiLight" w:hAnsi="Bahnschrift SemiLight"/>
          <w:bCs/>
          <w:i/>
          <w:iCs/>
          <w:sz w:val="20"/>
          <w:szCs w:val="20"/>
        </w:rPr>
        <w:t>C</w:t>
      </w:r>
      <w:r w:rsidR="00E750B5" w:rsidRPr="00423553">
        <w:rPr>
          <w:rFonts w:ascii="Bahnschrift SemiLight" w:hAnsi="Bahnschrift SemiLight"/>
          <w:bCs/>
          <w:i/>
          <w:iCs/>
          <w:sz w:val="20"/>
          <w:szCs w:val="20"/>
        </w:rPr>
        <w:t>hile 2019</w:t>
      </w:r>
      <w:r w:rsidRPr="00423553">
        <w:rPr>
          <w:rFonts w:ascii="Bahnschrift SemiLight" w:hAnsi="Bahnschrift SemiLight"/>
          <w:bCs/>
          <w:i/>
          <w:iCs/>
          <w:sz w:val="20"/>
          <w:szCs w:val="20"/>
        </w:rPr>
        <w:t>”</w:t>
      </w:r>
      <w:r w:rsidR="00E750B5" w:rsidRPr="00423553">
        <w:rPr>
          <w:rFonts w:ascii="Bahnschrift SemiLight" w:hAnsi="Bahnschrift SemiLight"/>
          <w:bCs/>
          <w:i/>
          <w:iCs/>
          <w:sz w:val="20"/>
          <w:szCs w:val="20"/>
        </w:rPr>
        <w:t xml:space="preserve">, según observación a centros de salud en fecha registrada. </w:t>
      </w:r>
    </w:p>
    <w:p w14:paraId="3645B529" w14:textId="77777777" w:rsidR="00E750B5" w:rsidRPr="00142EF6" w:rsidRDefault="00E750B5" w:rsidP="004F6BCA">
      <w:pPr>
        <w:spacing w:line="276" w:lineRule="auto"/>
        <w:rPr>
          <w:rFonts w:ascii="Bahnschrift SemiLight" w:hAnsi="Bahnschrift SemiLight"/>
          <w:color w:val="595959" w:themeColor="text1" w:themeTint="A6"/>
          <w:sz w:val="20"/>
          <w:szCs w:val="20"/>
        </w:rPr>
      </w:pPr>
      <w:r w:rsidRPr="00142EF6">
        <w:rPr>
          <w:rFonts w:ascii="Bahnschrift SemiLight" w:hAnsi="Bahnschrift SemiLight"/>
          <w:noProof/>
          <w:color w:val="595959" w:themeColor="text1" w:themeTint="A6"/>
          <w:sz w:val="20"/>
          <w:szCs w:val="20"/>
          <w:lang w:eastAsia="es-CL"/>
        </w:rPr>
        <w:drawing>
          <wp:inline distT="0" distB="0" distL="0" distR="0" wp14:anchorId="1F1F27DA" wp14:editId="16AC9AB8">
            <wp:extent cx="5748867" cy="2958488"/>
            <wp:effectExtent l="19050" t="19050" r="23495" b="13335"/>
            <wp:docPr id="2822354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35415" name=""/>
                    <pic:cNvPicPr/>
                  </pic:nvPicPr>
                  <pic:blipFill rotWithShape="1">
                    <a:blip r:embed="rId8">
                      <a:extLst>
                        <a:ext uri="{BEBA8EAE-BF5A-486C-A8C5-ECC9F3942E4B}">
                          <a14:imgProps xmlns:a14="http://schemas.microsoft.com/office/drawing/2010/main">
                            <a14:imgLayer r:embed="rId9">
                              <a14:imgEffect>
                                <a14:saturation sat="0"/>
                              </a14:imgEffect>
                            </a14:imgLayer>
                          </a14:imgProps>
                        </a:ext>
                      </a:extLst>
                    </a:blip>
                    <a:srcRect l="2985" t="14718" r="2852"/>
                    <a:stretch/>
                  </pic:blipFill>
                  <pic:spPr bwMode="auto">
                    <a:xfrm>
                      <a:off x="0" y="0"/>
                      <a:ext cx="5748867" cy="2958488"/>
                    </a:xfrm>
                    <a:prstGeom prst="rect">
                      <a:avLst/>
                    </a:prstGeom>
                    <a:ln w="6350">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14:paraId="2B43C61B" w14:textId="0DE922C1" w:rsidR="00E750B5" w:rsidRPr="00142EF6"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142EF6">
        <w:rPr>
          <w:rFonts w:ascii="Bahnschrift SemiLight" w:hAnsi="Bahnschrift SemiLight"/>
          <w:color w:val="595959" w:themeColor="text1" w:themeTint="A6"/>
          <w:sz w:val="20"/>
          <w:szCs w:val="20"/>
        </w:rPr>
        <w:t xml:space="preserve"> INDH (2019)</w:t>
      </w:r>
    </w:p>
    <w:p w14:paraId="0C957B83" w14:textId="20D30CCA"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Otro ejemplo que da cuenta de la naturaleza heterogénea de los documentos es el uso de escalas para dimensionar los niveles de violencia y </w:t>
      </w:r>
      <w:r w:rsidR="00322DF9">
        <w:rPr>
          <w:rFonts w:ascii="Bahnschrift SemiLight" w:hAnsi="Bahnschrift SemiLight"/>
          <w:color w:val="595959" w:themeColor="text1" w:themeTint="A6"/>
        </w:rPr>
        <w:t xml:space="preserve">de </w:t>
      </w:r>
      <w:r w:rsidRPr="00E750B5">
        <w:rPr>
          <w:rFonts w:ascii="Bahnschrift SemiLight" w:hAnsi="Bahnschrift SemiLight"/>
          <w:color w:val="595959" w:themeColor="text1" w:themeTint="A6"/>
        </w:rPr>
        <w:t xml:space="preserve">víctimas. Una de ellas es la escala de Terror Político que utiliza el informe “El estallido de las violaciones a los </w:t>
      </w:r>
      <w:r w:rsidR="00322DF9" w:rsidRPr="00E750B5">
        <w:rPr>
          <w:rFonts w:ascii="Bahnschrift SemiLight" w:hAnsi="Bahnschrift SemiLight"/>
          <w:color w:val="595959" w:themeColor="text1" w:themeTint="A6"/>
        </w:rPr>
        <w:t>derechos humanos</w:t>
      </w:r>
      <w:r w:rsidR="00322DF9">
        <w:rPr>
          <w:rFonts w:ascii="Bahnschrift SemiLight" w:hAnsi="Bahnschrift SemiLight"/>
          <w:color w:val="595959" w:themeColor="text1" w:themeTint="A6"/>
        </w:rPr>
        <w:t>:</w:t>
      </w:r>
      <w:r w:rsidR="00322DF9"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Informe sobre los </w:t>
      </w:r>
      <w:r w:rsidR="00322DF9" w:rsidRPr="00322DF9">
        <w:rPr>
          <w:rFonts w:ascii="Bahnschrift SemiLight" w:hAnsi="Bahnschrift SemiLight"/>
          <w:color w:val="595959" w:themeColor="text1" w:themeTint="A6"/>
          <w:sz w:val="24"/>
        </w:rPr>
        <w:t>derechos humanos</w:t>
      </w:r>
      <w:r w:rsidR="00322DF9">
        <w:rPr>
          <w:rFonts w:ascii="Bahnschrift SemiLight" w:hAnsi="Bahnschrift SemiLight"/>
          <w:color w:val="595959" w:themeColor="text1" w:themeTint="A6"/>
          <w:sz w:val="24"/>
        </w:rPr>
        <w:t>,</w:t>
      </w:r>
      <w:r w:rsidR="00322DF9" w:rsidRPr="00322DF9">
        <w:rPr>
          <w:rFonts w:ascii="Bahnschrift SemiLight" w:hAnsi="Bahnschrift SemiLight"/>
          <w:color w:val="595959" w:themeColor="text1" w:themeTint="A6"/>
          <w:sz w:val="24"/>
        </w:rPr>
        <w:t xml:space="preserve"> </w:t>
      </w:r>
      <w:r w:rsidRPr="00E750B5">
        <w:rPr>
          <w:rFonts w:ascii="Bahnschrift SemiLight" w:hAnsi="Bahnschrift SemiLight"/>
          <w:color w:val="595959" w:themeColor="text1" w:themeTint="A6"/>
        </w:rPr>
        <w:t>18 de octubre 2019-12 de marzo 2020” (Torres, 2020)</w:t>
      </w:r>
      <w:r w:rsidR="00322DF9">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w:t>
      </w:r>
      <w:r w:rsidR="00322DF9">
        <w:rPr>
          <w:rFonts w:ascii="Bahnschrift SemiLight" w:hAnsi="Bahnschrift SemiLight"/>
          <w:color w:val="595959" w:themeColor="text1" w:themeTint="A6"/>
        </w:rPr>
        <w:t>S</w:t>
      </w:r>
      <w:r w:rsidRPr="00E750B5">
        <w:rPr>
          <w:rFonts w:ascii="Bahnschrift SemiLight" w:hAnsi="Bahnschrift SemiLight"/>
          <w:color w:val="595959" w:themeColor="text1" w:themeTint="A6"/>
        </w:rPr>
        <w:t xml:space="preserve">egún el volumen, </w:t>
      </w:r>
      <w:r w:rsidR="00322DF9">
        <w:rPr>
          <w:rFonts w:ascii="Bahnschrift SemiLight" w:hAnsi="Bahnschrift SemiLight"/>
          <w:color w:val="595959" w:themeColor="text1" w:themeTint="A6"/>
        </w:rPr>
        <w:t xml:space="preserve">el </w:t>
      </w:r>
      <w:r w:rsidRPr="00E750B5">
        <w:rPr>
          <w:rFonts w:ascii="Bahnschrift SemiLight" w:hAnsi="Bahnschrift SemiLight"/>
          <w:color w:val="595959" w:themeColor="text1" w:themeTint="A6"/>
        </w:rPr>
        <w:t>tipo de violaciones a los derechos humanos (tortura, desaparición forzada, asesinatos políticos, etc.) y</w:t>
      </w:r>
      <w:r w:rsidR="00322DF9">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por tanto, de posibles víctimas, se construye</w:t>
      </w:r>
      <w:r w:rsidR="00322DF9">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un índice que asigna un puntaje a cada país, en una escala de 5 niveles</w:t>
      </w:r>
      <w:r w:rsidR="00322DF9">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donde 1 es el nivel de terror político más bajo y 5 es el más alto (</w:t>
      </w:r>
      <w:r w:rsidR="00322DF9">
        <w:rPr>
          <w:rFonts w:ascii="Bahnschrift SemiLight" w:hAnsi="Bahnschrift SemiLight"/>
          <w:color w:val="595959" w:themeColor="text1" w:themeTint="A6"/>
        </w:rPr>
        <w:t>Tabla</w:t>
      </w:r>
      <w:r w:rsidR="00322DF9"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3). </w:t>
      </w:r>
    </w:p>
    <w:p w14:paraId="40A57E42" w14:textId="77777777" w:rsidR="004F6BCA" w:rsidRPr="00B066C4" w:rsidRDefault="00E750B5" w:rsidP="00E750B5">
      <w:pPr>
        <w:spacing w:line="276" w:lineRule="auto"/>
        <w:jc w:val="both"/>
        <w:rPr>
          <w:rFonts w:ascii="Bahnschrift SemiLight" w:hAnsi="Bahnschrift SemiLight"/>
          <w:b/>
          <w:bCs/>
          <w:iCs/>
          <w:sz w:val="20"/>
          <w:szCs w:val="20"/>
        </w:rPr>
      </w:pPr>
      <w:r w:rsidRPr="00B066C4">
        <w:rPr>
          <w:rFonts w:ascii="Bahnschrift SemiLight" w:hAnsi="Bahnschrift SemiLight"/>
          <w:b/>
          <w:bCs/>
          <w:iCs/>
        </w:rPr>
        <w:t xml:space="preserve"> </w:t>
      </w:r>
      <w:r w:rsidRPr="00B066C4">
        <w:rPr>
          <w:rFonts w:ascii="Bahnschrift SemiLight" w:hAnsi="Bahnschrift SemiLight"/>
          <w:b/>
          <w:bCs/>
          <w:iCs/>
          <w:sz w:val="20"/>
          <w:szCs w:val="20"/>
        </w:rPr>
        <w:t>Tabla 3.</w:t>
      </w:r>
    </w:p>
    <w:p w14:paraId="439EBD19" w14:textId="45B15F65" w:rsidR="00E750B5" w:rsidRPr="00423553" w:rsidRDefault="00E750B5" w:rsidP="00E750B5">
      <w:pPr>
        <w:spacing w:line="276" w:lineRule="auto"/>
        <w:jc w:val="both"/>
        <w:rPr>
          <w:rFonts w:ascii="Bahnschrift SemiLight" w:hAnsi="Bahnschrift SemiLight"/>
          <w:bCs/>
          <w:i/>
          <w:sz w:val="20"/>
          <w:szCs w:val="20"/>
        </w:rPr>
      </w:pPr>
      <w:r w:rsidRPr="00423553">
        <w:rPr>
          <w:rFonts w:ascii="Bahnschrift SemiLight" w:hAnsi="Bahnschrift SemiLight"/>
          <w:bCs/>
          <w:i/>
          <w:iCs/>
          <w:sz w:val="20"/>
          <w:szCs w:val="20"/>
        </w:rPr>
        <w:t xml:space="preserve"> Niveles de la </w:t>
      </w:r>
      <w:r w:rsidR="00322DF9" w:rsidRPr="00423553">
        <w:rPr>
          <w:rFonts w:ascii="Bahnschrift SemiLight" w:hAnsi="Bahnschrift SemiLight"/>
          <w:bCs/>
          <w:i/>
          <w:iCs/>
          <w:sz w:val="20"/>
          <w:szCs w:val="20"/>
        </w:rPr>
        <w:t>e</w:t>
      </w:r>
      <w:r w:rsidRPr="00423553">
        <w:rPr>
          <w:rFonts w:ascii="Bahnschrift SemiLight" w:hAnsi="Bahnschrift SemiLight"/>
          <w:bCs/>
          <w:i/>
          <w:iCs/>
          <w:sz w:val="20"/>
          <w:szCs w:val="20"/>
        </w:rPr>
        <w:t>scala de Terror Político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1"/>
        <w:gridCol w:w="8307"/>
      </w:tblGrid>
      <w:tr w:rsidR="00E750B5" w:rsidRPr="00142EF6" w14:paraId="50A14679" w14:textId="77777777" w:rsidTr="00142EF6">
        <w:trPr>
          <w:tblCellSpacing w:w="15" w:type="dxa"/>
        </w:trPr>
        <w:tc>
          <w:tcPr>
            <w:tcW w:w="0" w:type="auto"/>
            <w:tcBorders>
              <w:top w:val="single" w:sz="4" w:space="0" w:color="auto"/>
              <w:bottom w:val="single" w:sz="4" w:space="0" w:color="auto"/>
            </w:tcBorders>
            <w:vAlign w:val="center"/>
            <w:hideMark/>
          </w:tcPr>
          <w:p w14:paraId="3BC94EBC" w14:textId="77777777" w:rsidR="00E750B5" w:rsidRPr="00142EF6" w:rsidRDefault="00E750B5" w:rsidP="00E750B5">
            <w:pPr>
              <w:spacing w:line="276" w:lineRule="auto"/>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Nivel</w:t>
            </w:r>
          </w:p>
        </w:tc>
        <w:tc>
          <w:tcPr>
            <w:tcW w:w="0" w:type="auto"/>
            <w:tcBorders>
              <w:top w:val="single" w:sz="4" w:space="0" w:color="auto"/>
              <w:bottom w:val="single" w:sz="4" w:space="0" w:color="auto"/>
            </w:tcBorders>
            <w:vAlign w:val="center"/>
            <w:hideMark/>
          </w:tcPr>
          <w:p w14:paraId="34DE564B" w14:textId="37926C71" w:rsidR="00E750B5" w:rsidRPr="00142EF6" w:rsidRDefault="00E750B5" w:rsidP="00C028D6">
            <w:pPr>
              <w:spacing w:line="276" w:lineRule="auto"/>
              <w:ind w:left="132"/>
              <w:jc w:val="both"/>
              <w:rPr>
                <w:rFonts w:ascii="Bahnschrift SemiLight" w:hAnsi="Bahnschrift SemiLight"/>
                <w:b/>
                <w:bCs/>
                <w:color w:val="595959" w:themeColor="text1" w:themeTint="A6"/>
                <w:sz w:val="20"/>
                <w:szCs w:val="20"/>
              </w:rPr>
            </w:pPr>
            <w:r w:rsidRPr="00142EF6">
              <w:rPr>
                <w:rFonts w:ascii="Bahnschrift SemiLight" w:hAnsi="Bahnschrift SemiLight"/>
                <w:b/>
                <w:bCs/>
                <w:color w:val="595959" w:themeColor="text1" w:themeTint="A6"/>
                <w:sz w:val="20"/>
                <w:szCs w:val="20"/>
              </w:rPr>
              <w:t>Situación de los DD</w:t>
            </w:r>
            <w:r w:rsidR="00BF7E6D" w:rsidRPr="00142EF6">
              <w:rPr>
                <w:rFonts w:ascii="Bahnschrift SemiLight" w:hAnsi="Bahnschrift SemiLight"/>
                <w:b/>
                <w:bCs/>
                <w:color w:val="595959" w:themeColor="text1" w:themeTint="A6"/>
                <w:sz w:val="20"/>
                <w:szCs w:val="20"/>
              </w:rPr>
              <w:t>.</w:t>
            </w:r>
            <w:r w:rsidRPr="00142EF6">
              <w:rPr>
                <w:rFonts w:ascii="Bahnschrift SemiLight" w:hAnsi="Bahnschrift SemiLight"/>
                <w:b/>
                <w:bCs/>
                <w:color w:val="595959" w:themeColor="text1" w:themeTint="A6"/>
                <w:sz w:val="20"/>
                <w:szCs w:val="20"/>
              </w:rPr>
              <w:t>HH</w:t>
            </w:r>
            <w:r w:rsidR="00BF7E6D" w:rsidRPr="00142EF6">
              <w:rPr>
                <w:rFonts w:ascii="Bahnschrift SemiLight" w:hAnsi="Bahnschrift SemiLight"/>
                <w:b/>
                <w:bCs/>
                <w:color w:val="595959" w:themeColor="text1" w:themeTint="A6"/>
                <w:sz w:val="20"/>
                <w:szCs w:val="20"/>
              </w:rPr>
              <w:t>.</w:t>
            </w:r>
            <w:r w:rsidRPr="00142EF6">
              <w:rPr>
                <w:rFonts w:ascii="Bahnschrift SemiLight" w:hAnsi="Bahnschrift SemiLight"/>
                <w:b/>
                <w:bCs/>
                <w:color w:val="595959" w:themeColor="text1" w:themeTint="A6"/>
                <w:sz w:val="20"/>
                <w:szCs w:val="20"/>
              </w:rPr>
              <w:t xml:space="preserve"> en el país</w:t>
            </w:r>
          </w:p>
        </w:tc>
      </w:tr>
      <w:tr w:rsidR="00E750B5" w:rsidRPr="00142EF6" w14:paraId="19CDFD7E" w14:textId="77777777" w:rsidTr="00142EF6">
        <w:trPr>
          <w:tblCellSpacing w:w="15" w:type="dxa"/>
        </w:trPr>
        <w:tc>
          <w:tcPr>
            <w:tcW w:w="0" w:type="auto"/>
            <w:tcBorders>
              <w:bottom w:val="single" w:sz="4" w:space="0" w:color="auto"/>
            </w:tcBorders>
            <w:vAlign w:val="center"/>
            <w:hideMark/>
          </w:tcPr>
          <w:p w14:paraId="561977E2"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b/>
                <w:bCs/>
                <w:color w:val="595959" w:themeColor="text1" w:themeTint="A6"/>
                <w:sz w:val="20"/>
                <w:szCs w:val="20"/>
              </w:rPr>
              <w:t>1</w:t>
            </w:r>
          </w:p>
        </w:tc>
        <w:tc>
          <w:tcPr>
            <w:tcW w:w="0" w:type="auto"/>
            <w:tcBorders>
              <w:bottom w:val="single" w:sz="4" w:space="0" w:color="auto"/>
            </w:tcBorders>
            <w:vAlign w:val="center"/>
            <w:hideMark/>
          </w:tcPr>
          <w:p w14:paraId="2A18F078" w14:textId="77777777" w:rsidR="00E750B5" w:rsidRPr="00142EF6" w:rsidRDefault="00E750B5" w:rsidP="00C028D6">
            <w:pPr>
              <w:spacing w:line="276" w:lineRule="auto"/>
              <w:ind w:left="132"/>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El país tiene un estado de derecho seguro. Las personas no son encarceladas por sus ideas políticas, y la tortura o la aplicación de tratos crueles es rara o excepcional. Los asesinatos políticos son extremadamente raros.</w:t>
            </w:r>
          </w:p>
        </w:tc>
      </w:tr>
      <w:tr w:rsidR="00E750B5" w:rsidRPr="00142EF6" w14:paraId="1C55D947" w14:textId="77777777" w:rsidTr="00142EF6">
        <w:trPr>
          <w:tblCellSpacing w:w="15" w:type="dxa"/>
        </w:trPr>
        <w:tc>
          <w:tcPr>
            <w:tcW w:w="0" w:type="auto"/>
            <w:tcBorders>
              <w:bottom w:val="single" w:sz="4" w:space="0" w:color="auto"/>
            </w:tcBorders>
            <w:vAlign w:val="center"/>
            <w:hideMark/>
          </w:tcPr>
          <w:p w14:paraId="0E8292B5"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b/>
                <w:bCs/>
                <w:color w:val="595959" w:themeColor="text1" w:themeTint="A6"/>
                <w:sz w:val="20"/>
                <w:szCs w:val="20"/>
              </w:rPr>
              <w:t>2</w:t>
            </w:r>
          </w:p>
        </w:tc>
        <w:tc>
          <w:tcPr>
            <w:tcW w:w="0" w:type="auto"/>
            <w:tcBorders>
              <w:bottom w:val="single" w:sz="4" w:space="0" w:color="auto"/>
            </w:tcBorders>
            <w:vAlign w:val="center"/>
            <w:hideMark/>
          </w:tcPr>
          <w:p w14:paraId="4242EB9E" w14:textId="77777777" w:rsidR="00E750B5" w:rsidRPr="00142EF6" w:rsidRDefault="00E750B5" w:rsidP="004F6BCA">
            <w:pPr>
              <w:spacing w:line="276" w:lineRule="auto"/>
              <w:ind w:left="132"/>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Hay una cantidad limitada de prisión por actividad política no violenta. En ciertas ocasiones, algunas personas se ven afectadas por la violencia estatal, aunque la tortura y las palizas son excepcionales, y el asesinato político es muy raro o inexistente.</w:t>
            </w:r>
          </w:p>
        </w:tc>
      </w:tr>
      <w:tr w:rsidR="00E750B5" w:rsidRPr="00142EF6" w14:paraId="656F2FB6" w14:textId="77777777" w:rsidTr="00142EF6">
        <w:trPr>
          <w:tblCellSpacing w:w="15" w:type="dxa"/>
        </w:trPr>
        <w:tc>
          <w:tcPr>
            <w:tcW w:w="0" w:type="auto"/>
            <w:tcBorders>
              <w:top w:val="single" w:sz="4" w:space="0" w:color="auto"/>
              <w:bottom w:val="single" w:sz="4" w:space="0" w:color="auto"/>
            </w:tcBorders>
            <w:vAlign w:val="center"/>
            <w:hideMark/>
          </w:tcPr>
          <w:p w14:paraId="247D3A35"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b/>
                <w:bCs/>
                <w:color w:val="595959" w:themeColor="text1" w:themeTint="A6"/>
                <w:sz w:val="20"/>
                <w:szCs w:val="20"/>
              </w:rPr>
              <w:lastRenderedPageBreak/>
              <w:t>3</w:t>
            </w:r>
          </w:p>
        </w:tc>
        <w:tc>
          <w:tcPr>
            <w:tcW w:w="0" w:type="auto"/>
            <w:tcBorders>
              <w:top w:val="single" w:sz="4" w:space="0" w:color="auto"/>
              <w:bottom w:val="single" w:sz="4" w:space="0" w:color="auto"/>
            </w:tcBorders>
            <w:vAlign w:val="center"/>
            <w:hideMark/>
          </w:tcPr>
          <w:p w14:paraId="732ECCAE" w14:textId="5F23BCB1" w:rsidR="00E750B5" w:rsidRPr="00142EF6" w:rsidRDefault="00E750B5" w:rsidP="00C028D6">
            <w:pPr>
              <w:spacing w:line="276" w:lineRule="auto"/>
              <w:ind w:left="132"/>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 xml:space="preserve">Hay un encarcelamiento político extenso en algunos sectores políticos o sociales, o </w:t>
            </w:r>
            <w:r w:rsidR="00322DF9" w:rsidRPr="00142EF6">
              <w:rPr>
                <w:rFonts w:ascii="Bahnschrift SemiLight" w:hAnsi="Bahnschrift SemiLight"/>
                <w:color w:val="595959" w:themeColor="text1" w:themeTint="A6"/>
                <w:sz w:val="20"/>
                <w:szCs w:val="20"/>
              </w:rPr>
              <w:t xml:space="preserve">hay </w:t>
            </w:r>
            <w:r w:rsidRPr="00142EF6">
              <w:rPr>
                <w:rFonts w:ascii="Bahnschrift SemiLight" w:hAnsi="Bahnschrift SemiLight"/>
                <w:color w:val="595959" w:themeColor="text1" w:themeTint="A6"/>
                <w:sz w:val="20"/>
                <w:szCs w:val="20"/>
              </w:rPr>
              <w:t>una historia reciente de tal encarcelamiento. La ejecución u otros asesinatos políticos son escasos, aunque la brutalidad policial o militar suele ser común. Las autoridades adoptan un discurso que acepta la detención ilimitada, con o sin juicio, por puntos de vista políticos.</w:t>
            </w:r>
          </w:p>
        </w:tc>
      </w:tr>
      <w:tr w:rsidR="00E750B5" w:rsidRPr="00142EF6" w14:paraId="3639A386" w14:textId="77777777" w:rsidTr="00142EF6">
        <w:trPr>
          <w:tblCellSpacing w:w="15" w:type="dxa"/>
        </w:trPr>
        <w:tc>
          <w:tcPr>
            <w:tcW w:w="0" w:type="auto"/>
            <w:tcBorders>
              <w:bottom w:val="single" w:sz="4" w:space="0" w:color="auto"/>
            </w:tcBorders>
            <w:vAlign w:val="center"/>
            <w:hideMark/>
          </w:tcPr>
          <w:p w14:paraId="758646BC"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b/>
                <w:bCs/>
                <w:color w:val="595959" w:themeColor="text1" w:themeTint="A6"/>
                <w:sz w:val="20"/>
                <w:szCs w:val="20"/>
              </w:rPr>
              <w:t>4</w:t>
            </w:r>
          </w:p>
        </w:tc>
        <w:tc>
          <w:tcPr>
            <w:tcW w:w="0" w:type="auto"/>
            <w:tcBorders>
              <w:bottom w:val="single" w:sz="4" w:space="0" w:color="auto"/>
            </w:tcBorders>
            <w:vAlign w:val="center"/>
            <w:hideMark/>
          </w:tcPr>
          <w:p w14:paraId="3B549089" w14:textId="77777777" w:rsidR="00E750B5" w:rsidRPr="00142EF6" w:rsidRDefault="00E750B5" w:rsidP="00C028D6">
            <w:pPr>
              <w:spacing w:line="276" w:lineRule="auto"/>
              <w:ind w:left="132"/>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Las violaciones de los derechos civiles y políticos se han ampliado a un número importante de personas. Asesinatos, desapariciones y/o torturas son parte de la vida cotidiana. A pesar de su carácter generalizado, la violencia estatal afecta mayoritariamente a aquellas personas que se interesan por la política y/o participan en movimientos que cuestionan el orden establecido.</w:t>
            </w:r>
          </w:p>
        </w:tc>
      </w:tr>
      <w:tr w:rsidR="00E750B5" w:rsidRPr="00142EF6" w14:paraId="3F98AD87" w14:textId="77777777" w:rsidTr="00142EF6">
        <w:trPr>
          <w:tblCellSpacing w:w="15" w:type="dxa"/>
        </w:trPr>
        <w:tc>
          <w:tcPr>
            <w:tcW w:w="0" w:type="auto"/>
            <w:tcBorders>
              <w:bottom w:val="single" w:sz="4" w:space="0" w:color="auto"/>
            </w:tcBorders>
            <w:vAlign w:val="center"/>
            <w:hideMark/>
          </w:tcPr>
          <w:p w14:paraId="5C4317A8"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b/>
                <w:bCs/>
                <w:color w:val="595959" w:themeColor="text1" w:themeTint="A6"/>
                <w:sz w:val="20"/>
                <w:szCs w:val="20"/>
              </w:rPr>
              <w:t>5</w:t>
            </w:r>
          </w:p>
        </w:tc>
        <w:tc>
          <w:tcPr>
            <w:tcW w:w="0" w:type="auto"/>
            <w:tcBorders>
              <w:bottom w:val="single" w:sz="4" w:space="0" w:color="auto"/>
            </w:tcBorders>
            <w:vAlign w:val="center"/>
            <w:hideMark/>
          </w:tcPr>
          <w:p w14:paraId="14EF68EB" w14:textId="77777777" w:rsidR="00E750B5" w:rsidRPr="00142EF6" w:rsidRDefault="00E750B5" w:rsidP="00C028D6">
            <w:pPr>
              <w:spacing w:line="276" w:lineRule="auto"/>
              <w:ind w:left="132"/>
              <w:jc w:val="both"/>
              <w:rPr>
                <w:rFonts w:ascii="Bahnschrift SemiLight" w:hAnsi="Bahnschrift SemiLight"/>
                <w:color w:val="595959" w:themeColor="text1" w:themeTint="A6"/>
                <w:sz w:val="20"/>
                <w:szCs w:val="20"/>
              </w:rPr>
            </w:pPr>
            <w:r w:rsidRPr="00142EF6">
              <w:rPr>
                <w:rFonts w:ascii="Bahnschrift SemiLight" w:hAnsi="Bahnschrift SemiLight"/>
                <w:color w:val="595959" w:themeColor="text1" w:themeTint="A6"/>
                <w:sz w:val="20"/>
                <w:szCs w:val="20"/>
              </w:rPr>
              <w:t>Las violaciones a los derechos humanos descritas en el nivel 4 se extienden a toda la población o a un sector completo de ella. Las autoridades políticas de estos países no ponen límites al uso de medios ilegales por parte de agentes del Estado, porque algunas vulneraciones contribuyen a alcanzar sus objetivos personales o ideológicos.</w:t>
            </w:r>
          </w:p>
        </w:tc>
      </w:tr>
    </w:tbl>
    <w:p w14:paraId="1822D005" w14:textId="5E6F317C" w:rsidR="00E750B5" w:rsidRPr="00142EF6"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142EF6">
        <w:rPr>
          <w:rFonts w:ascii="Bahnschrift SemiLight" w:hAnsi="Bahnschrift SemiLight"/>
          <w:color w:val="595959" w:themeColor="text1" w:themeTint="A6"/>
          <w:sz w:val="20"/>
          <w:szCs w:val="20"/>
        </w:rPr>
        <w:t xml:space="preserve"> Torres (2020)</w:t>
      </w:r>
      <w:r w:rsidR="00322DF9" w:rsidRPr="00142EF6">
        <w:rPr>
          <w:rFonts w:ascii="Bahnschrift SemiLight" w:hAnsi="Bahnschrift SemiLight"/>
          <w:color w:val="595959" w:themeColor="text1" w:themeTint="A6"/>
          <w:sz w:val="20"/>
          <w:szCs w:val="20"/>
        </w:rPr>
        <w:t>.</w:t>
      </w:r>
    </w:p>
    <w:p w14:paraId="251B1242" w14:textId="77777777" w:rsidR="004F6BCA" w:rsidRDefault="004F6BCA" w:rsidP="00E750B5">
      <w:pPr>
        <w:spacing w:line="276" w:lineRule="auto"/>
        <w:jc w:val="both"/>
        <w:rPr>
          <w:rFonts w:ascii="Bahnschrift SemiLight" w:hAnsi="Bahnschrift SemiLight"/>
          <w:color w:val="595959" w:themeColor="text1" w:themeTint="A6"/>
        </w:rPr>
      </w:pPr>
    </w:p>
    <w:p w14:paraId="7532558A" w14:textId="6CFF9C46"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Para el caso chileno, el informe posiciona los hechos en el nivel 4 de la escala, </w:t>
      </w:r>
      <w:r w:rsidR="00BF7E6D" w:rsidRPr="00E750B5">
        <w:rPr>
          <w:rFonts w:ascii="Bahnschrift SemiLight" w:hAnsi="Bahnschrift SemiLight"/>
          <w:color w:val="595959" w:themeColor="text1" w:themeTint="A6"/>
        </w:rPr>
        <w:t>s</w:t>
      </w:r>
      <w:r w:rsidR="00BF7E6D">
        <w:rPr>
          <w:rFonts w:ascii="Bahnschrift SemiLight" w:hAnsi="Bahnschrift SemiLight"/>
          <w:color w:val="595959" w:themeColor="text1" w:themeTint="A6"/>
        </w:rPr>
        <w:t>o</w:t>
      </w:r>
      <w:r w:rsidR="00BF7E6D" w:rsidRPr="00E750B5">
        <w:rPr>
          <w:rFonts w:ascii="Bahnschrift SemiLight" w:hAnsi="Bahnschrift SemiLight"/>
          <w:color w:val="595959" w:themeColor="text1" w:themeTint="A6"/>
        </w:rPr>
        <w:t xml:space="preserve">lo </w:t>
      </w:r>
      <w:r w:rsidRPr="00E750B5">
        <w:rPr>
          <w:rFonts w:ascii="Bahnschrift SemiLight" w:hAnsi="Bahnschrift SemiLight"/>
          <w:color w:val="595959" w:themeColor="text1" w:themeTint="A6"/>
        </w:rPr>
        <w:t xml:space="preserve">un punto más </w:t>
      </w:r>
      <w:r w:rsidR="00BF7E6D">
        <w:rPr>
          <w:rFonts w:ascii="Bahnschrift SemiLight" w:hAnsi="Bahnschrift SemiLight"/>
          <w:color w:val="595959" w:themeColor="text1" w:themeTint="A6"/>
        </w:rPr>
        <w:t>a</w:t>
      </w:r>
      <w:r w:rsidR="00BF7E6D" w:rsidRPr="00E750B5">
        <w:rPr>
          <w:rFonts w:ascii="Bahnschrift SemiLight" w:hAnsi="Bahnschrift SemiLight"/>
          <w:color w:val="595959" w:themeColor="text1" w:themeTint="A6"/>
        </w:rPr>
        <w:t xml:space="preserve">bajo </w:t>
      </w:r>
      <w:r w:rsidRPr="00E750B5">
        <w:rPr>
          <w:rFonts w:ascii="Bahnschrift SemiLight" w:hAnsi="Bahnschrift SemiLight"/>
          <w:color w:val="595959" w:themeColor="text1" w:themeTint="A6"/>
        </w:rPr>
        <w:t xml:space="preserve">de los </w:t>
      </w:r>
      <w:r w:rsidR="00537FD6">
        <w:rPr>
          <w:rFonts w:ascii="Bahnschrift SemiLight" w:hAnsi="Bahnschrift SemiLight"/>
          <w:color w:val="595959" w:themeColor="text1" w:themeTint="A6"/>
        </w:rPr>
        <w:t>sucesos</w:t>
      </w:r>
      <w:r w:rsidR="00537FD6"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ocurridos durante la </w:t>
      </w:r>
      <w:r w:rsidR="00537FD6">
        <w:rPr>
          <w:rFonts w:ascii="Bahnschrift SemiLight" w:hAnsi="Bahnschrift SemiLight"/>
          <w:color w:val="595959" w:themeColor="text1" w:themeTint="A6"/>
        </w:rPr>
        <w:t>d</w:t>
      </w:r>
      <w:r w:rsidR="00537FD6" w:rsidRPr="00E750B5">
        <w:rPr>
          <w:rFonts w:ascii="Bahnschrift SemiLight" w:hAnsi="Bahnschrift SemiLight"/>
          <w:color w:val="595959" w:themeColor="text1" w:themeTint="A6"/>
        </w:rPr>
        <w:t xml:space="preserve">ictadura </w:t>
      </w:r>
      <w:r w:rsidRPr="00E750B5">
        <w:rPr>
          <w:rFonts w:ascii="Bahnschrift SemiLight" w:hAnsi="Bahnschrift SemiLight"/>
          <w:color w:val="595959" w:themeColor="text1" w:themeTint="A6"/>
        </w:rPr>
        <w:t>civil</w:t>
      </w:r>
      <w:r w:rsidR="00BF7E6D">
        <w:rPr>
          <w:rFonts w:ascii="Bahnschrift SemiLight" w:hAnsi="Bahnschrift SemiLight"/>
          <w:color w:val="595959" w:themeColor="text1" w:themeTint="A6"/>
        </w:rPr>
        <w:t>-</w:t>
      </w:r>
      <w:r w:rsidRPr="00E750B5">
        <w:rPr>
          <w:rFonts w:ascii="Bahnschrift SemiLight" w:hAnsi="Bahnschrift SemiLight"/>
          <w:color w:val="595959" w:themeColor="text1" w:themeTint="A6"/>
        </w:rPr>
        <w:t>militar (1973-1990) (</w:t>
      </w:r>
      <w:r w:rsidR="00537FD6">
        <w:rPr>
          <w:rFonts w:ascii="Bahnschrift SemiLight" w:hAnsi="Bahnschrift SemiLight"/>
          <w:color w:val="595959" w:themeColor="text1" w:themeTint="A6"/>
        </w:rPr>
        <w:t>Gráfico</w:t>
      </w:r>
      <w:r w:rsidR="00537FD6"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2). En tal caso, el indicador actúa posicionando el grado de violencia y terror</w:t>
      </w:r>
      <w:r w:rsidR="005055DF">
        <w:rPr>
          <w:rFonts w:ascii="Bahnschrift SemiLight" w:hAnsi="Bahnschrift SemiLight"/>
          <w:color w:val="595959" w:themeColor="text1" w:themeTint="A6"/>
        </w:rPr>
        <w:t>, lo que</w:t>
      </w:r>
      <w:r w:rsidR="00537FD6">
        <w:rPr>
          <w:rFonts w:ascii="Bahnschrift SemiLight" w:hAnsi="Bahnschrift SemiLight"/>
          <w:color w:val="595959" w:themeColor="text1" w:themeTint="A6"/>
        </w:rPr>
        <w:t xml:space="preserve"> </w:t>
      </w:r>
      <w:r w:rsidR="005055DF">
        <w:rPr>
          <w:rFonts w:ascii="Bahnschrift SemiLight" w:hAnsi="Bahnschrift SemiLight"/>
          <w:color w:val="595959" w:themeColor="text1" w:themeTint="A6"/>
        </w:rPr>
        <w:t>permite</w:t>
      </w:r>
      <w:r w:rsidR="00537FD6"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comprender las posibles víctimas que podrían aparecer (diferente a una clasificación de un nivel 2 o 3). El indicador actúa produciendo una verdad sobre la dimensión de las violaciones a los derechos humanos durante el Estallido Social </w:t>
      </w:r>
    </w:p>
    <w:p w14:paraId="282FE2E6" w14:textId="77777777" w:rsidR="00BF7E6D" w:rsidRDefault="00BF7E6D" w:rsidP="00E750B5">
      <w:pPr>
        <w:spacing w:line="276" w:lineRule="auto"/>
        <w:jc w:val="both"/>
        <w:rPr>
          <w:rFonts w:ascii="Bahnschrift SemiLight" w:hAnsi="Bahnschrift SemiLight"/>
          <w:i/>
          <w:iCs/>
          <w:color w:val="595959" w:themeColor="text1" w:themeTint="A6"/>
        </w:rPr>
      </w:pPr>
    </w:p>
    <w:p w14:paraId="369BB3F0" w14:textId="77777777" w:rsidR="0086248B" w:rsidRDefault="0086248B">
      <w:pPr>
        <w:rPr>
          <w:rFonts w:ascii="Bahnschrift SemiLight" w:hAnsi="Bahnschrift SemiLight"/>
          <w:i/>
          <w:iCs/>
          <w:color w:val="595959" w:themeColor="text1" w:themeTint="A6"/>
        </w:rPr>
      </w:pPr>
      <w:r>
        <w:rPr>
          <w:rFonts w:ascii="Bahnschrift SemiLight" w:hAnsi="Bahnschrift SemiLight"/>
          <w:i/>
          <w:iCs/>
          <w:color w:val="595959" w:themeColor="text1" w:themeTint="A6"/>
        </w:rPr>
        <w:br w:type="page"/>
      </w:r>
    </w:p>
    <w:p w14:paraId="16790AD4" w14:textId="77777777" w:rsidR="0086248B" w:rsidRPr="00B066C4" w:rsidRDefault="00E750B5" w:rsidP="00E750B5">
      <w:pPr>
        <w:spacing w:line="276" w:lineRule="auto"/>
        <w:jc w:val="both"/>
        <w:rPr>
          <w:rFonts w:ascii="Bahnschrift SemiLight" w:hAnsi="Bahnschrift SemiLight"/>
          <w:b/>
          <w:bCs/>
          <w:sz w:val="20"/>
          <w:szCs w:val="20"/>
        </w:rPr>
      </w:pPr>
      <w:r w:rsidRPr="00B066C4">
        <w:rPr>
          <w:rFonts w:ascii="Bahnschrift SemiLight" w:hAnsi="Bahnschrift SemiLight"/>
          <w:b/>
          <w:bCs/>
          <w:sz w:val="20"/>
          <w:szCs w:val="20"/>
        </w:rPr>
        <w:lastRenderedPageBreak/>
        <w:t>Gráfico</w:t>
      </w:r>
      <w:r w:rsidR="00BF7E6D" w:rsidRPr="00B066C4">
        <w:rPr>
          <w:rFonts w:ascii="Bahnschrift SemiLight" w:hAnsi="Bahnschrift SemiLight"/>
          <w:b/>
          <w:bCs/>
          <w:sz w:val="20"/>
          <w:szCs w:val="20"/>
        </w:rPr>
        <w:t xml:space="preserve"> 2.</w:t>
      </w:r>
      <w:r w:rsidRPr="00B066C4">
        <w:rPr>
          <w:rFonts w:ascii="Bahnschrift SemiLight" w:hAnsi="Bahnschrift SemiLight"/>
          <w:b/>
          <w:bCs/>
          <w:sz w:val="20"/>
          <w:szCs w:val="20"/>
        </w:rPr>
        <w:t xml:space="preserve"> </w:t>
      </w:r>
    </w:p>
    <w:p w14:paraId="0CCEDAD2" w14:textId="76B84697" w:rsidR="00E750B5" w:rsidRPr="00423553" w:rsidRDefault="00BF7E6D" w:rsidP="00E750B5">
      <w:pPr>
        <w:spacing w:line="276" w:lineRule="auto"/>
        <w:jc w:val="both"/>
        <w:rPr>
          <w:rFonts w:ascii="Bahnschrift SemiLight" w:hAnsi="Bahnschrift SemiLight"/>
          <w:bCs/>
          <w:i/>
          <w:iCs/>
          <w:sz w:val="20"/>
          <w:szCs w:val="20"/>
        </w:rPr>
      </w:pPr>
      <w:r w:rsidRPr="00423553">
        <w:rPr>
          <w:rFonts w:ascii="Bahnschrift SemiLight" w:hAnsi="Bahnschrift SemiLight"/>
          <w:bCs/>
          <w:i/>
          <w:iCs/>
          <w:sz w:val="20"/>
          <w:szCs w:val="20"/>
        </w:rPr>
        <w:t>N</w:t>
      </w:r>
      <w:r w:rsidR="00E750B5" w:rsidRPr="00423553">
        <w:rPr>
          <w:rFonts w:ascii="Bahnschrift SemiLight" w:hAnsi="Bahnschrift SemiLight"/>
          <w:bCs/>
          <w:i/>
          <w:iCs/>
          <w:sz w:val="20"/>
          <w:szCs w:val="20"/>
        </w:rPr>
        <w:t>iveles de terror político como violación de DD</w:t>
      </w:r>
      <w:r w:rsidRPr="00423553">
        <w:rPr>
          <w:rFonts w:ascii="Bahnschrift SemiLight" w:hAnsi="Bahnschrift SemiLight"/>
          <w:bCs/>
          <w:i/>
          <w:iCs/>
          <w:sz w:val="20"/>
          <w:szCs w:val="20"/>
        </w:rPr>
        <w:t>.</w:t>
      </w:r>
      <w:r w:rsidR="00E750B5" w:rsidRPr="00423553">
        <w:rPr>
          <w:rFonts w:ascii="Bahnschrift SemiLight" w:hAnsi="Bahnschrift SemiLight"/>
          <w:bCs/>
          <w:i/>
          <w:iCs/>
          <w:sz w:val="20"/>
          <w:szCs w:val="20"/>
        </w:rPr>
        <w:t>HH</w:t>
      </w:r>
      <w:r w:rsidRPr="00423553">
        <w:rPr>
          <w:rFonts w:ascii="Bahnschrift SemiLight" w:hAnsi="Bahnschrift SemiLight"/>
          <w:bCs/>
          <w:i/>
          <w:iCs/>
          <w:sz w:val="20"/>
          <w:szCs w:val="20"/>
        </w:rPr>
        <w:t>.</w:t>
      </w:r>
      <w:r w:rsidR="00E750B5" w:rsidRPr="00423553">
        <w:rPr>
          <w:rFonts w:ascii="Bahnschrift SemiLight" w:hAnsi="Bahnschrift SemiLight"/>
          <w:bCs/>
          <w:i/>
          <w:iCs/>
          <w:sz w:val="20"/>
          <w:szCs w:val="20"/>
        </w:rPr>
        <w:t xml:space="preserve"> en Chile</w:t>
      </w:r>
      <w:r w:rsidRPr="00423553">
        <w:rPr>
          <w:rFonts w:ascii="Bahnschrift SemiLight" w:hAnsi="Bahnschrift SemiLight"/>
          <w:bCs/>
          <w:i/>
          <w:iCs/>
          <w:sz w:val="20"/>
          <w:szCs w:val="20"/>
        </w:rPr>
        <w:t>: p</w:t>
      </w:r>
      <w:r w:rsidR="00E750B5" w:rsidRPr="00423553">
        <w:rPr>
          <w:rFonts w:ascii="Bahnschrift SemiLight" w:hAnsi="Bahnschrift SemiLight"/>
          <w:bCs/>
          <w:i/>
          <w:iCs/>
          <w:sz w:val="20"/>
          <w:szCs w:val="20"/>
        </w:rPr>
        <w:t>untaje y tendencia histórica (1976-2019)</w:t>
      </w:r>
    </w:p>
    <w:p w14:paraId="76AD5AFD" w14:textId="77777777" w:rsidR="00E750B5" w:rsidRPr="00142EF6" w:rsidRDefault="00E750B5" w:rsidP="00E750B5">
      <w:pPr>
        <w:spacing w:line="276" w:lineRule="auto"/>
        <w:jc w:val="both"/>
        <w:rPr>
          <w:rFonts w:ascii="Bahnschrift SemiLight" w:hAnsi="Bahnschrift SemiLight"/>
          <w:color w:val="595959" w:themeColor="text1" w:themeTint="A6"/>
          <w:sz w:val="20"/>
          <w:szCs w:val="20"/>
        </w:rPr>
      </w:pPr>
      <w:r w:rsidRPr="00142EF6">
        <w:rPr>
          <w:rFonts w:ascii="Bahnschrift SemiLight" w:hAnsi="Bahnschrift SemiLight"/>
          <w:noProof/>
          <w:color w:val="595959" w:themeColor="text1" w:themeTint="A6"/>
          <w:sz w:val="20"/>
          <w:szCs w:val="20"/>
          <w:lang w:eastAsia="es-CL"/>
        </w:rPr>
        <w:drawing>
          <wp:inline distT="0" distB="0" distL="0" distR="0" wp14:anchorId="4020EE49" wp14:editId="091C9A0E">
            <wp:extent cx="5476875" cy="3616757"/>
            <wp:effectExtent l="19050" t="19050" r="9525" b="22225"/>
            <wp:docPr id="9752601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60172" name=""/>
                    <pic:cNvPicPr/>
                  </pic:nvPicPr>
                  <pic:blipFill rotWithShape="1">
                    <a:blip r:embed="rId10">
                      <a:extLst>
                        <a:ext uri="{BEBA8EAE-BF5A-486C-A8C5-ECC9F3942E4B}">
                          <a14:imgProps xmlns:a14="http://schemas.microsoft.com/office/drawing/2010/main">
                            <a14:imgLayer r:embed="rId11">
                              <a14:imgEffect>
                                <a14:saturation sat="0"/>
                              </a14:imgEffect>
                              <a14:imgEffect>
                                <a14:brightnessContrast contrast="-40000"/>
                              </a14:imgEffect>
                            </a14:imgLayer>
                          </a14:imgProps>
                        </a:ext>
                      </a:extLst>
                    </a:blip>
                    <a:srcRect t="14367"/>
                    <a:stretch/>
                  </pic:blipFill>
                  <pic:spPr bwMode="auto">
                    <a:xfrm>
                      <a:off x="0" y="0"/>
                      <a:ext cx="5508402" cy="3637576"/>
                    </a:xfrm>
                    <a:prstGeom prst="rect">
                      <a:avLst/>
                    </a:prstGeom>
                    <a:ln w="6350">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14:paraId="73889EA8" w14:textId="2C4D547F" w:rsidR="00E750B5" w:rsidRPr="00142EF6"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142EF6">
        <w:rPr>
          <w:rFonts w:ascii="Bahnschrift SemiLight" w:hAnsi="Bahnschrift SemiLight"/>
          <w:color w:val="595959" w:themeColor="text1" w:themeTint="A6"/>
          <w:sz w:val="20"/>
          <w:szCs w:val="20"/>
        </w:rPr>
        <w:t xml:space="preserve"> Torres (2020). </w:t>
      </w:r>
    </w:p>
    <w:p w14:paraId="160D4014" w14:textId="3A779D72" w:rsidR="00D93550" w:rsidRDefault="00E750B5" w:rsidP="00E750B5">
      <w:pPr>
        <w:spacing w:line="276" w:lineRule="auto"/>
        <w:jc w:val="both"/>
        <w:rPr>
          <w:rFonts w:ascii="Bahnschrift SemiLight" w:hAnsi="Bahnschrift SemiLight"/>
          <w:i/>
          <w:iCs/>
          <w:color w:val="595959" w:themeColor="text1" w:themeTint="A6"/>
        </w:rPr>
      </w:pPr>
      <w:r w:rsidRPr="00E750B5">
        <w:rPr>
          <w:rFonts w:ascii="Bahnschrift SemiLight" w:hAnsi="Bahnschrift SemiLight"/>
          <w:color w:val="595959" w:themeColor="text1" w:themeTint="A6"/>
        </w:rPr>
        <w:t xml:space="preserve">Del mismo modo, </w:t>
      </w:r>
      <w:r w:rsidR="00BF7E6D">
        <w:rPr>
          <w:rFonts w:ascii="Bahnschrift SemiLight" w:hAnsi="Bahnschrift SemiLight"/>
          <w:color w:val="595959" w:themeColor="text1" w:themeTint="A6"/>
        </w:rPr>
        <w:t>el</w:t>
      </w:r>
      <w:r w:rsidR="00BF7E6D" w:rsidRPr="00E750B5">
        <w:rPr>
          <w:rFonts w:ascii="Bahnschrift SemiLight" w:hAnsi="Bahnschrift SemiLight"/>
          <w:color w:val="595959" w:themeColor="text1" w:themeTint="A6"/>
        </w:rPr>
        <w:t xml:space="preserve"> </w:t>
      </w:r>
      <w:r w:rsidR="00BF7E6D">
        <w:rPr>
          <w:rFonts w:ascii="Bahnschrift SemiLight" w:hAnsi="Bahnschrift SemiLight"/>
          <w:color w:val="595959" w:themeColor="text1" w:themeTint="A6"/>
        </w:rPr>
        <w:t>Gráfico</w:t>
      </w:r>
      <w:r w:rsidR="00BF7E6D" w:rsidRPr="00E750B5">
        <w:rPr>
          <w:rFonts w:ascii="Bahnschrift SemiLight" w:hAnsi="Bahnschrift SemiLight"/>
          <w:color w:val="595959" w:themeColor="text1" w:themeTint="A6"/>
        </w:rPr>
        <w:t xml:space="preserve"> </w:t>
      </w:r>
      <w:r w:rsidR="00BF7E6D">
        <w:rPr>
          <w:rFonts w:ascii="Bahnschrift SemiLight" w:hAnsi="Bahnschrift SemiLight"/>
          <w:color w:val="595959" w:themeColor="text1" w:themeTint="A6"/>
        </w:rPr>
        <w:t>3</w:t>
      </w:r>
      <w:r w:rsidR="00BF7E6D"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y la </w:t>
      </w:r>
      <w:r w:rsidR="00BF7E6D" w:rsidRPr="00E750B5">
        <w:rPr>
          <w:rFonts w:ascii="Bahnschrift SemiLight" w:hAnsi="Bahnschrift SemiLight"/>
          <w:color w:val="595959" w:themeColor="text1" w:themeTint="A6"/>
        </w:rPr>
        <w:t>T</w:t>
      </w:r>
      <w:r w:rsidRPr="00E750B5">
        <w:rPr>
          <w:rFonts w:ascii="Bahnschrift SemiLight" w:hAnsi="Bahnschrift SemiLight"/>
          <w:color w:val="595959" w:themeColor="text1" w:themeTint="A6"/>
        </w:rPr>
        <w:t>abla 4 muestran c</w:t>
      </w:r>
      <w:r w:rsidR="00BF7E6D">
        <w:rPr>
          <w:rFonts w:ascii="Bahnschrift SemiLight" w:hAnsi="Bahnschrift SemiLight"/>
          <w:color w:val="595959" w:themeColor="text1" w:themeTint="A6"/>
        </w:rPr>
        <w:t>ó</w:t>
      </w:r>
      <w:r w:rsidRPr="00E750B5">
        <w:rPr>
          <w:rFonts w:ascii="Bahnschrift SemiLight" w:hAnsi="Bahnschrift SemiLight"/>
          <w:color w:val="595959" w:themeColor="text1" w:themeTint="A6"/>
        </w:rPr>
        <w:t xml:space="preserve">mo información proveniente de instituciones de salud (Unidad de Trauma Ocular) configura nuevas víctimas antes y después de la disposición legal de prohibición de uso de perdigones. </w:t>
      </w:r>
    </w:p>
    <w:p w14:paraId="03BC5961" w14:textId="77777777" w:rsidR="0086248B" w:rsidRDefault="0086248B">
      <w:pPr>
        <w:rPr>
          <w:rFonts w:ascii="Bahnschrift SemiLight" w:hAnsi="Bahnschrift SemiLight"/>
          <w:i/>
          <w:iCs/>
          <w:color w:val="595959" w:themeColor="text1" w:themeTint="A6"/>
        </w:rPr>
      </w:pPr>
      <w:r>
        <w:rPr>
          <w:rFonts w:ascii="Bahnschrift SemiLight" w:hAnsi="Bahnschrift SemiLight"/>
          <w:i/>
          <w:iCs/>
          <w:color w:val="595959" w:themeColor="text1" w:themeTint="A6"/>
        </w:rPr>
        <w:br w:type="page"/>
      </w:r>
    </w:p>
    <w:p w14:paraId="0078F1F1" w14:textId="77777777" w:rsidR="0086248B" w:rsidRPr="00B066C4" w:rsidRDefault="00BF7E6D" w:rsidP="00251E71">
      <w:pPr>
        <w:spacing w:line="360" w:lineRule="auto"/>
        <w:jc w:val="both"/>
        <w:rPr>
          <w:rFonts w:ascii="Bahnschrift SemiLight" w:hAnsi="Bahnschrift SemiLight"/>
          <w:b/>
          <w:bCs/>
          <w:iCs/>
          <w:sz w:val="20"/>
          <w:szCs w:val="20"/>
        </w:rPr>
      </w:pPr>
      <w:r w:rsidRPr="00B066C4">
        <w:rPr>
          <w:rFonts w:ascii="Bahnschrift SemiLight" w:hAnsi="Bahnschrift SemiLight"/>
          <w:b/>
          <w:bCs/>
          <w:iCs/>
          <w:sz w:val="20"/>
          <w:szCs w:val="20"/>
        </w:rPr>
        <w:lastRenderedPageBreak/>
        <w:t>Gráfico 3.</w:t>
      </w:r>
      <w:r w:rsidR="00E750B5" w:rsidRPr="00B066C4">
        <w:rPr>
          <w:rFonts w:ascii="Bahnschrift SemiLight" w:hAnsi="Bahnschrift SemiLight"/>
          <w:b/>
          <w:bCs/>
          <w:iCs/>
          <w:sz w:val="20"/>
          <w:szCs w:val="20"/>
        </w:rPr>
        <w:t xml:space="preserve"> </w:t>
      </w:r>
    </w:p>
    <w:p w14:paraId="45B1D23E" w14:textId="74E496C5" w:rsidR="00E750B5" w:rsidRPr="00423553" w:rsidRDefault="00E750B5" w:rsidP="00251E71">
      <w:pPr>
        <w:spacing w:line="360" w:lineRule="auto"/>
        <w:jc w:val="both"/>
        <w:rPr>
          <w:rFonts w:ascii="Bahnschrift SemiLight" w:hAnsi="Bahnschrift SemiLight"/>
          <w:bCs/>
          <w:i/>
          <w:sz w:val="20"/>
          <w:szCs w:val="20"/>
        </w:rPr>
      </w:pPr>
      <w:proofErr w:type="spellStart"/>
      <w:r w:rsidRPr="00423553">
        <w:rPr>
          <w:rFonts w:ascii="Bahnschrift SemiLight" w:hAnsi="Bahnschrift SemiLight"/>
          <w:bCs/>
          <w:i/>
          <w:iCs/>
          <w:sz w:val="20"/>
          <w:szCs w:val="20"/>
        </w:rPr>
        <w:t>Proporción</w:t>
      </w:r>
      <w:proofErr w:type="spellEnd"/>
      <w:r w:rsidRPr="00423553">
        <w:rPr>
          <w:rFonts w:ascii="Bahnschrift SemiLight" w:hAnsi="Bahnschrift SemiLight"/>
          <w:bCs/>
          <w:i/>
          <w:iCs/>
          <w:sz w:val="20"/>
          <w:szCs w:val="20"/>
        </w:rPr>
        <w:t xml:space="preserve"> de </w:t>
      </w:r>
      <w:proofErr w:type="spellStart"/>
      <w:r w:rsidRPr="00423553">
        <w:rPr>
          <w:rFonts w:ascii="Bahnschrift SemiLight" w:hAnsi="Bahnschrift SemiLight"/>
          <w:bCs/>
          <w:i/>
          <w:iCs/>
          <w:sz w:val="20"/>
          <w:szCs w:val="20"/>
        </w:rPr>
        <w:t>víctimas</w:t>
      </w:r>
      <w:proofErr w:type="spellEnd"/>
      <w:r w:rsidRPr="00423553">
        <w:rPr>
          <w:rFonts w:ascii="Bahnschrift SemiLight" w:hAnsi="Bahnschrift SemiLight"/>
          <w:bCs/>
          <w:i/>
          <w:iCs/>
          <w:sz w:val="20"/>
          <w:szCs w:val="20"/>
        </w:rPr>
        <w:t xml:space="preserve"> de trauma </w:t>
      </w:r>
      <w:proofErr w:type="spellStart"/>
      <w:r w:rsidRPr="00423553">
        <w:rPr>
          <w:rFonts w:ascii="Bahnschrift SemiLight" w:hAnsi="Bahnschrift SemiLight"/>
          <w:bCs/>
          <w:i/>
          <w:iCs/>
          <w:sz w:val="20"/>
          <w:szCs w:val="20"/>
        </w:rPr>
        <w:t>según</w:t>
      </w:r>
      <w:proofErr w:type="spellEnd"/>
      <w:r w:rsidRPr="00423553">
        <w:rPr>
          <w:rFonts w:ascii="Bahnschrift SemiLight" w:hAnsi="Bahnschrift SemiLight"/>
          <w:bCs/>
          <w:i/>
          <w:iCs/>
          <w:sz w:val="20"/>
          <w:szCs w:val="20"/>
        </w:rPr>
        <w:t xml:space="preserve"> </w:t>
      </w:r>
      <w:proofErr w:type="spellStart"/>
      <w:r w:rsidRPr="00423553">
        <w:rPr>
          <w:rFonts w:ascii="Bahnschrift SemiLight" w:hAnsi="Bahnschrift SemiLight"/>
          <w:bCs/>
          <w:i/>
          <w:iCs/>
          <w:sz w:val="20"/>
          <w:szCs w:val="20"/>
        </w:rPr>
        <w:t>munición</w:t>
      </w:r>
      <w:proofErr w:type="spellEnd"/>
      <w:r w:rsidRPr="00423553">
        <w:rPr>
          <w:rFonts w:ascii="Bahnschrift SemiLight" w:hAnsi="Bahnschrift SemiLight"/>
          <w:bCs/>
          <w:i/>
          <w:iCs/>
          <w:sz w:val="20"/>
          <w:szCs w:val="20"/>
        </w:rPr>
        <w:t xml:space="preserve">: antes y </w:t>
      </w:r>
      <w:proofErr w:type="spellStart"/>
      <w:r w:rsidRPr="00423553">
        <w:rPr>
          <w:rFonts w:ascii="Bahnschrift SemiLight" w:hAnsi="Bahnschrift SemiLight"/>
          <w:bCs/>
          <w:i/>
          <w:iCs/>
          <w:sz w:val="20"/>
          <w:szCs w:val="20"/>
        </w:rPr>
        <w:t>después</w:t>
      </w:r>
      <w:proofErr w:type="spellEnd"/>
      <w:r w:rsidRPr="00423553">
        <w:rPr>
          <w:rFonts w:ascii="Bahnschrift SemiLight" w:hAnsi="Bahnschrift SemiLight"/>
          <w:bCs/>
          <w:i/>
          <w:iCs/>
          <w:sz w:val="20"/>
          <w:szCs w:val="20"/>
        </w:rPr>
        <w:t xml:space="preserve"> de la </w:t>
      </w:r>
      <w:proofErr w:type="spellStart"/>
      <w:r w:rsidRPr="00423553">
        <w:rPr>
          <w:rFonts w:ascii="Bahnschrift SemiLight" w:hAnsi="Bahnschrift SemiLight"/>
          <w:bCs/>
          <w:i/>
          <w:iCs/>
          <w:sz w:val="20"/>
          <w:szCs w:val="20"/>
        </w:rPr>
        <w:t>prohibición</w:t>
      </w:r>
      <w:proofErr w:type="spellEnd"/>
      <w:r w:rsidRPr="00423553">
        <w:rPr>
          <w:rFonts w:ascii="Bahnschrift SemiLight" w:hAnsi="Bahnschrift SemiLight"/>
          <w:bCs/>
          <w:i/>
          <w:iCs/>
          <w:sz w:val="20"/>
          <w:szCs w:val="20"/>
        </w:rPr>
        <w:t xml:space="preserve"> del uso de perdigones en </w:t>
      </w:r>
      <w:proofErr w:type="spellStart"/>
      <w:r w:rsidRPr="00423553">
        <w:rPr>
          <w:rFonts w:ascii="Bahnschrift SemiLight" w:hAnsi="Bahnschrift SemiLight"/>
          <w:bCs/>
          <w:i/>
          <w:iCs/>
          <w:sz w:val="20"/>
          <w:szCs w:val="20"/>
        </w:rPr>
        <w:t>Valparaíso</w:t>
      </w:r>
      <w:proofErr w:type="spellEnd"/>
      <w:r w:rsidRPr="00423553">
        <w:rPr>
          <w:rFonts w:ascii="Bahnschrift SemiLight" w:hAnsi="Bahnschrift SemiLight"/>
          <w:bCs/>
          <w:i/>
          <w:iCs/>
          <w:sz w:val="20"/>
          <w:szCs w:val="20"/>
        </w:rPr>
        <w:t xml:space="preserve"> (25 de noviembre de 2019). </w:t>
      </w:r>
    </w:p>
    <w:p w14:paraId="6B61E93B" w14:textId="215387D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noProof/>
          <w:color w:val="595959" w:themeColor="text1" w:themeTint="A6"/>
          <w:sz w:val="20"/>
          <w:szCs w:val="20"/>
          <w:lang w:eastAsia="es-CL"/>
        </w:rPr>
        <w:drawing>
          <wp:inline distT="0" distB="0" distL="0" distR="0" wp14:anchorId="34325347" wp14:editId="08AA9A1A">
            <wp:extent cx="5466715" cy="2295443"/>
            <wp:effectExtent l="19050" t="19050" r="19685" b="10160"/>
            <wp:docPr id="1386323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23188" name=""/>
                    <pic:cNvPicPr/>
                  </pic:nvPicPr>
                  <pic:blipFill rotWithShape="1">
                    <a:blip r:embed="rId12">
                      <a:extLst>
                        <a:ext uri="{BEBA8EAE-BF5A-486C-A8C5-ECC9F3942E4B}">
                          <a14:imgProps xmlns:a14="http://schemas.microsoft.com/office/drawing/2010/main">
                            <a14:imgLayer r:embed="rId13">
                              <a14:imgEffect>
                                <a14:saturation sat="0"/>
                              </a14:imgEffect>
                            </a14:imgLayer>
                          </a14:imgProps>
                        </a:ext>
                      </a:extLst>
                    </a:blip>
                    <a:srcRect t="16610"/>
                    <a:stretch/>
                  </pic:blipFill>
                  <pic:spPr bwMode="auto">
                    <a:xfrm>
                      <a:off x="0" y="0"/>
                      <a:ext cx="5476588" cy="2299589"/>
                    </a:xfrm>
                    <a:prstGeom prst="rect">
                      <a:avLst/>
                    </a:prstGeom>
                    <a:ln w="6350">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14:paraId="1B2081CC" w14:textId="718B5DA6" w:rsidR="00E750B5" w:rsidRPr="00251E71"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251E71">
        <w:rPr>
          <w:rFonts w:ascii="Bahnschrift SemiLight" w:hAnsi="Bahnschrift SemiLight"/>
          <w:color w:val="595959" w:themeColor="text1" w:themeTint="A6"/>
          <w:sz w:val="20"/>
          <w:szCs w:val="20"/>
        </w:rPr>
        <w:t xml:space="preserve"> Torres (2020)</w:t>
      </w:r>
    </w:p>
    <w:p w14:paraId="62B3CCFB" w14:textId="77777777" w:rsidR="0086248B" w:rsidRPr="00251E71" w:rsidRDefault="0086248B" w:rsidP="00E750B5">
      <w:pPr>
        <w:spacing w:line="276" w:lineRule="auto"/>
        <w:jc w:val="both"/>
        <w:rPr>
          <w:rFonts w:ascii="Bahnschrift SemiLight" w:hAnsi="Bahnschrift SemiLight"/>
          <w:color w:val="595959" w:themeColor="text1" w:themeTint="A6"/>
          <w:sz w:val="20"/>
          <w:szCs w:val="20"/>
        </w:rPr>
      </w:pPr>
    </w:p>
    <w:p w14:paraId="49203E15" w14:textId="6C3FB29B"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Además</w:t>
      </w:r>
      <w:r w:rsidR="0086248B"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 xml:space="preserve">en dicho informe se da cuenta de la cantidad de defensores/as de derechos humanos víctimas de diversos tipos de violencia.  </w:t>
      </w:r>
    </w:p>
    <w:p w14:paraId="1016D561" w14:textId="77777777" w:rsidR="00251E71" w:rsidRDefault="00E750B5" w:rsidP="00E750B5">
      <w:pPr>
        <w:spacing w:line="276" w:lineRule="auto"/>
        <w:jc w:val="both"/>
        <w:rPr>
          <w:rFonts w:ascii="Bahnschrift SemiLight" w:hAnsi="Bahnschrift SemiLight"/>
          <w:b/>
          <w:bCs/>
          <w:i/>
          <w:iCs/>
          <w:color w:val="595959" w:themeColor="text1" w:themeTint="A6"/>
          <w:sz w:val="20"/>
          <w:szCs w:val="20"/>
        </w:rPr>
      </w:pPr>
      <w:r w:rsidRPr="00251E71">
        <w:rPr>
          <w:rFonts w:ascii="Bahnschrift SemiLight" w:hAnsi="Bahnschrift SemiLight"/>
          <w:b/>
          <w:bCs/>
          <w:i/>
          <w:iCs/>
          <w:color w:val="595959" w:themeColor="text1" w:themeTint="A6"/>
          <w:sz w:val="20"/>
          <w:szCs w:val="20"/>
        </w:rPr>
        <w:t xml:space="preserve"> </w:t>
      </w:r>
    </w:p>
    <w:p w14:paraId="60506802" w14:textId="4A96A3CD" w:rsidR="0086248B" w:rsidRPr="00B066C4" w:rsidRDefault="00E750B5" w:rsidP="00E750B5">
      <w:pPr>
        <w:spacing w:line="276" w:lineRule="auto"/>
        <w:jc w:val="both"/>
        <w:rPr>
          <w:rFonts w:ascii="Bahnschrift SemiLight" w:hAnsi="Bahnschrift SemiLight"/>
          <w:b/>
          <w:bCs/>
          <w:iCs/>
          <w:sz w:val="20"/>
          <w:szCs w:val="20"/>
        </w:rPr>
      </w:pPr>
      <w:r w:rsidRPr="00B066C4">
        <w:rPr>
          <w:rFonts w:ascii="Bahnschrift SemiLight" w:hAnsi="Bahnschrift SemiLight"/>
          <w:b/>
          <w:bCs/>
          <w:iCs/>
          <w:sz w:val="20"/>
          <w:szCs w:val="20"/>
        </w:rPr>
        <w:t xml:space="preserve">Tabla 4. </w:t>
      </w:r>
    </w:p>
    <w:p w14:paraId="22DC12F2" w14:textId="7E8C1D63" w:rsidR="00E750B5" w:rsidRPr="00423553" w:rsidRDefault="00E750B5" w:rsidP="00E750B5">
      <w:pPr>
        <w:spacing w:line="276" w:lineRule="auto"/>
        <w:jc w:val="both"/>
        <w:rPr>
          <w:rFonts w:ascii="Bahnschrift SemiLight" w:hAnsi="Bahnschrift SemiLight"/>
          <w:bCs/>
          <w:i/>
          <w:iCs/>
          <w:sz w:val="20"/>
          <w:szCs w:val="20"/>
        </w:rPr>
      </w:pPr>
      <w:r w:rsidRPr="00423553">
        <w:rPr>
          <w:rFonts w:ascii="Bahnschrift SemiLight" w:hAnsi="Bahnschrift SemiLight"/>
          <w:bCs/>
          <w:i/>
          <w:iCs/>
          <w:sz w:val="20"/>
          <w:szCs w:val="20"/>
        </w:rPr>
        <w:t>Número y porcentaje de víctimas defensoras de DD.HH</w:t>
      </w:r>
      <w:r w:rsidR="00D93550" w:rsidRPr="00423553">
        <w:rPr>
          <w:rFonts w:ascii="Bahnschrift SemiLight" w:hAnsi="Bahnschrift SemiLight"/>
          <w:bCs/>
          <w:i/>
          <w:iCs/>
          <w:sz w:val="20"/>
          <w:szCs w:val="20"/>
        </w:rPr>
        <w:t>.</w:t>
      </w:r>
    </w:p>
    <w:tbl>
      <w:tblPr>
        <w:tblW w:w="6673" w:type="dxa"/>
        <w:tblCellSpacing w:w="15" w:type="dxa"/>
        <w:tblCellMar>
          <w:top w:w="15" w:type="dxa"/>
          <w:left w:w="15" w:type="dxa"/>
          <w:bottom w:w="15" w:type="dxa"/>
          <w:right w:w="15" w:type="dxa"/>
        </w:tblCellMar>
        <w:tblLook w:val="04A0" w:firstRow="1" w:lastRow="0" w:firstColumn="1" w:lastColumn="0" w:noHBand="0" w:noVBand="1"/>
      </w:tblPr>
      <w:tblGrid>
        <w:gridCol w:w="3142"/>
        <w:gridCol w:w="2262"/>
        <w:gridCol w:w="1269"/>
      </w:tblGrid>
      <w:tr w:rsidR="00E750B5" w:rsidRPr="00251E71" w14:paraId="30BB145D" w14:textId="77777777" w:rsidTr="0086248B">
        <w:trPr>
          <w:trHeight w:val="299"/>
          <w:tblHeader/>
          <w:tblCellSpacing w:w="15" w:type="dxa"/>
        </w:trPr>
        <w:tc>
          <w:tcPr>
            <w:tcW w:w="0" w:type="auto"/>
            <w:tcBorders>
              <w:bottom w:val="single" w:sz="4" w:space="0" w:color="auto"/>
            </w:tcBorders>
            <w:vAlign w:val="center"/>
            <w:hideMark/>
          </w:tcPr>
          <w:p w14:paraId="6FCFA594" w14:textId="77777777" w:rsidR="00E750B5" w:rsidRPr="00251E71" w:rsidRDefault="00E750B5" w:rsidP="00E750B5">
            <w:pPr>
              <w:spacing w:line="276"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Tipo de defensor</w:t>
            </w:r>
          </w:p>
        </w:tc>
        <w:tc>
          <w:tcPr>
            <w:tcW w:w="0" w:type="auto"/>
            <w:tcBorders>
              <w:bottom w:val="single" w:sz="4" w:space="0" w:color="auto"/>
            </w:tcBorders>
            <w:vAlign w:val="center"/>
            <w:hideMark/>
          </w:tcPr>
          <w:p w14:paraId="0C100C8A" w14:textId="77777777" w:rsidR="00E750B5" w:rsidRPr="00251E71" w:rsidRDefault="00E750B5" w:rsidP="00E750B5">
            <w:pPr>
              <w:spacing w:line="276"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Número de víctimas</w:t>
            </w:r>
          </w:p>
        </w:tc>
        <w:tc>
          <w:tcPr>
            <w:tcW w:w="0" w:type="auto"/>
            <w:tcBorders>
              <w:bottom w:val="single" w:sz="4" w:space="0" w:color="auto"/>
            </w:tcBorders>
            <w:vAlign w:val="center"/>
            <w:hideMark/>
          </w:tcPr>
          <w:p w14:paraId="5EBDC1A7" w14:textId="77777777" w:rsidR="00E750B5" w:rsidRPr="00251E71" w:rsidRDefault="00E750B5" w:rsidP="00E750B5">
            <w:pPr>
              <w:spacing w:line="276"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Porcentaje</w:t>
            </w:r>
          </w:p>
        </w:tc>
      </w:tr>
      <w:tr w:rsidR="00E750B5" w:rsidRPr="00251E71" w14:paraId="2BDD2B60" w14:textId="77777777" w:rsidTr="0086248B">
        <w:trPr>
          <w:trHeight w:val="299"/>
          <w:tblCellSpacing w:w="15" w:type="dxa"/>
        </w:trPr>
        <w:tc>
          <w:tcPr>
            <w:tcW w:w="0" w:type="auto"/>
            <w:vAlign w:val="center"/>
            <w:hideMark/>
          </w:tcPr>
          <w:p w14:paraId="1408EE75"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Brigadas de salud</w:t>
            </w:r>
          </w:p>
        </w:tc>
        <w:tc>
          <w:tcPr>
            <w:tcW w:w="0" w:type="auto"/>
            <w:vAlign w:val="center"/>
            <w:hideMark/>
          </w:tcPr>
          <w:p w14:paraId="35B0BA99"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92</w:t>
            </w:r>
          </w:p>
        </w:tc>
        <w:tc>
          <w:tcPr>
            <w:tcW w:w="0" w:type="auto"/>
            <w:vAlign w:val="center"/>
            <w:hideMark/>
          </w:tcPr>
          <w:p w14:paraId="57F34CFB" w14:textId="0756FAC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51,7</w:t>
            </w:r>
            <w:r w:rsidR="00BF7E6D"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w:t>
            </w:r>
          </w:p>
        </w:tc>
      </w:tr>
      <w:tr w:rsidR="00E750B5" w:rsidRPr="00251E71" w14:paraId="4069AB85" w14:textId="77777777" w:rsidTr="0086248B">
        <w:trPr>
          <w:trHeight w:val="299"/>
          <w:tblCellSpacing w:w="15" w:type="dxa"/>
        </w:trPr>
        <w:tc>
          <w:tcPr>
            <w:tcW w:w="0" w:type="auto"/>
            <w:vAlign w:val="center"/>
            <w:hideMark/>
          </w:tcPr>
          <w:p w14:paraId="5ED5D4D2"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Prensa</w:t>
            </w:r>
          </w:p>
        </w:tc>
        <w:tc>
          <w:tcPr>
            <w:tcW w:w="0" w:type="auto"/>
            <w:vAlign w:val="center"/>
            <w:hideMark/>
          </w:tcPr>
          <w:p w14:paraId="4C52590D"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47</w:t>
            </w:r>
          </w:p>
        </w:tc>
        <w:tc>
          <w:tcPr>
            <w:tcW w:w="0" w:type="auto"/>
            <w:vAlign w:val="center"/>
            <w:hideMark/>
          </w:tcPr>
          <w:p w14:paraId="0E2F1C9F" w14:textId="2EDF61F6"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26,4</w:t>
            </w:r>
            <w:r w:rsidR="00BF7E6D"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w:t>
            </w:r>
          </w:p>
        </w:tc>
      </w:tr>
      <w:tr w:rsidR="00E750B5" w:rsidRPr="00251E71" w14:paraId="51268791" w14:textId="77777777" w:rsidTr="0086248B">
        <w:trPr>
          <w:trHeight w:val="299"/>
          <w:tblCellSpacing w:w="15" w:type="dxa"/>
        </w:trPr>
        <w:tc>
          <w:tcPr>
            <w:tcW w:w="0" w:type="auto"/>
            <w:vAlign w:val="center"/>
            <w:hideMark/>
          </w:tcPr>
          <w:p w14:paraId="30E5EA27" w14:textId="3D032654"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Defensor de DD</w:t>
            </w:r>
            <w:r w:rsidR="00BF7E6D"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HH</w:t>
            </w:r>
            <w:r w:rsidR="00BF7E6D" w:rsidRPr="00251E71">
              <w:rPr>
                <w:rFonts w:ascii="Bahnschrift SemiLight" w:hAnsi="Bahnschrift SemiLight"/>
                <w:color w:val="595959" w:themeColor="text1" w:themeTint="A6"/>
                <w:sz w:val="20"/>
                <w:szCs w:val="20"/>
              </w:rPr>
              <w:t>.</w:t>
            </w:r>
          </w:p>
        </w:tc>
        <w:tc>
          <w:tcPr>
            <w:tcW w:w="0" w:type="auto"/>
            <w:vAlign w:val="center"/>
            <w:hideMark/>
          </w:tcPr>
          <w:p w14:paraId="7F54B607"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23</w:t>
            </w:r>
          </w:p>
        </w:tc>
        <w:tc>
          <w:tcPr>
            <w:tcW w:w="0" w:type="auto"/>
            <w:vAlign w:val="center"/>
            <w:hideMark/>
          </w:tcPr>
          <w:p w14:paraId="6FD81EE7" w14:textId="4ABDE0A6"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12,9</w:t>
            </w:r>
            <w:r w:rsidR="00BF7E6D"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w:t>
            </w:r>
          </w:p>
        </w:tc>
      </w:tr>
      <w:tr w:rsidR="00E750B5" w:rsidRPr="00251E71" w14:paraId="0F81A843" w14:textId="77777777" w:rsidTr="0086248B">
        <w:trPr>
          <w:trHeight w:val="299"/>
          <w:tblCellSpacing w:w="15" w:type="dxa"/>
        </w:trPr>
        <w:tc>
          <w:tcPr>
            <w:tcW w:w="0" w:type="auto"/>
            <w:vAlign w:val="center"/>
            <w:hideMark/>
          </w:tcPr>
          <w:p w14:paraId="4E2BA50F"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Dirigente político o social</w:t>
            </w:r>
          </w:p>
        </w:tc>
        <w:tc>
          <w:tcPr>
            <w:tcW w:w="0" w:type="auto"/>
            <w:vAlign w:val="center"/>
            <w:hideMark/>
          </w:tcPr>
          <w:p w14:paraId="7B68130D"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12</w:t>
            </w:r>
          </w:p>
        </w:tc>
        <w:tc>
          <w:tcPr>
            <w:tcW w:w="0" w:type="auto"/>
            <w:vAlign w:val="center"/>
            <w:hideMark/>
          </w:tcPr>
          <w:p w14:paraId="62AFDB6C" w14:textId="716028AD"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6,7</w:t>
            </w:r>
            <w:r w:rsidR="00BF7E6D"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w:t>
            </w:r>
          </w:p>
        </w:tc>
      </w:tr>
      <w:tr w:rsidR="00E750B5" w:rsidRPr="00251E71" w14:paraId="58E9B2C8" w14:textId="77777777" w:rsidTr="0086248B">
        <w:trPr>
          <w:trHeight w:val="299"/>
          <w:tblCellSpacing w:w="15" w:type="dxa"/>
        </w:trPr>
        <w:tc>
          <w:tcPr>
            <w:tcW w:w="0" w:type="auto"/>
            <w:vAlign w:val="center"/>
            <w:hideMark/>
          </w:tcPr>
          <w:p w14:paraId="7C20C6A3"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Militante de partido político</w:t>
            </w:r>
          </w:p>
        </w:tc>
        <w:tc>
          <w:tcPr>
            <w:tcW w:w="0" w:type="auto"/>
            <w:vAlign w:val="center"/>
            <w:hideMark/>
          </w:tcPr>
          <w:p w14:paraId="1071532E"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3</w:t>
            </w:r>
          </w:p>
        </w:tc>
        <w:tc>
          <w:tcPr>
            <w:tcW w:w="0" w:type="auto"/>
            <w:vAlign w:val="center"/>
            <w:hideMark/>
          </w:tcPr>
          <w:p w14:paraId="6690B7D7" w14:textId="1105760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1,7</w:t>
            </w:r>
            <w:r w:rsidR="00BF7E6D"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w:t>
            </w:r>
          </w:p>
        </w:tc>
      </w:tr>
      <w:tr w:rsidR="00E750B5" w:rsidRPr="00251E71" w14:paraId="093E97B1" w14:textId="77777777" w:rsidTr="0086248B">
        <w:trPr>
          <w:trHeight w:val="299"/>
          <w:tblCellSpacing w:w="15" w:type="dxa"/>
        </w:trPr>
        <w:tc>
          <w:tcPr>
            <w:tcW w:w="0" w:type="auto"/>
            <w:vAlign w:val="center"/>
            <w:hideMark/>
          </w:tcPr>
          <w:p w14:paraId="187C9047" w14:textId="4C4E73F3"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Defensor de DD</w:t>
            </w:r>
            <w:r w:rsidR="00BF7E6D"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HH</w:t>
            </w:r>
            <w:r w:rsidR="00BF7E6D"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 Prensa</w:t>
            </w:r>
          </w:p>
        </w:tc>
        <w:tc>
          <w:tcPr>
            <w:tcW w:w="0" w:type="auto"/>
            <w:vAlign w:val="center"/>
            <w:hideMark/>
          </w:tcPr>
          <w:p w14:paraId="7DB7C3AA"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w:t>
            </w:r>
          </w:p>
        </w:tc>
        <w:tc>
          <w:tcPr>
            <w:tcW w:w="0" w:type="auto"/>
            <w:vAlign w:val="center"/>
            <w:hideMark/>
          </w:tcPr>
          <w:p w14:paraId="0DDA42BA" w14:textId="198DA3B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0,6</w:t>
            </w:r>
            <w:r w:rsidR="00BF7E6D" w:rsidRPr="00251E71">
              <w:rPr>
                <w:rFonts w:ascii="Bahnschrift SemiLight" w:hAnsi="Bahnschrift SemiLight"/>
                <w:color w:val="595959" w:themeColor="text1" w:themeTint="A6"/>
                <w:sz w:val="20"/>
                <w:szCs w:val="20"/>
              </w:rPr>
              <w:t xml:space="preserve"> </w:t>
            </w:r>
            <w:r w:rsidRPr="00251E71">
              <w:rPr>
                <w:rFonts w:ascii="Bahnschrift SemiLight" w:hAnsi="Bahnschrift SemiLight"/>
                <w:color w:val="595959" w:themeColor="text1" w:themeTint="A6"/>
                <w:sz w:val="20"/>
                <w:szCs w:val="20"/>
              </w:rPr>
              <w:t>%</w:t>
            </w:r>
          </w:p>
        </w:tc>
      </w:tr>
      <w:tr w:rsidR="00E750B5" w:rsidRPr="00251E71" w14:paraId="4BDCBFE4" w14:textId="77777777" w:rsidTr="0086248B">
        <w:trPr>
          <w:trHeight w:val="299"/>
          <w:tblCellSpacing w:w="15" w:type="dxa"/>
        </w:trPr>
        <w:tc>
          <w:tcPr>
            <w:tcW w:w="0" w:type="auto"/>
            <w:tcBorders>
              <w:top w:val="single" w:sz="4" w:space="0" w:color="auto"/>
              <w:bottom w:val="single" w:sz="4" w:space="0" w:color="auto"/>
            </w:tcBorders>
            <w:vAlign w:val="center"/>
            <w:hideMark/>
          </w:tcPr>
          <w:p w14:paraId="414E04AB"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b/>
                <w:bCs/>
                <w:color w:val="595959" w:themeColor="text1" w:themeTint="A6"/>
                <w:sz w:val="20"/>
                <w:szCs w:val="20"/>
              </w:rPr>
              <w:t>Total</w:t>
            </w:r>
          </w:p>
        </w:tc>
        <w:tc>
          <w:tcPr>
            <w:tcW w:w="0" w:type="auto"/>
            <w:tcBorders>
              <w:top w:val="single" w:sz="4" w:space="0" w:color="auto"/>
              <w:bottom w:val="single" w:sz="4" w:space="0" w:color="auto"/>
            </w:tcBorders>
            <w:vAlign w:val="center"/>
            <w:hideMark/>
          </w:tcPr>
          <w:p w14:paraId="6915E3C5"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b/>
                <w:bCs/>
                <w:color w:val="595959" w:themeColor="text1" w:themeTint="A6"/>
                <w:sz w:val="20"/>
                <w:szCs w:val="20"/>
              </w:rPr>
              <w:t>178</w:t>
            </w:r>
          </w:p>
        </w:tc>
        <w:tc>
          <w:tcPr>
            <w:tcW w:w="0" w:type="auto"/>
            <w:tcBorders>
              <w:top w:val="single" w:sz="4" w:space="0" w:color="auto"/>
              <w:bottom w:val="single" w:sz="4" w:space="0" w:color="auto"/>
            </w:tcBorders>
            <w:vAlign w:val="center"/>
            <w:hideMark/>
          </w:tcPr>
          <w:p w14:paraId="07CFD9A2" w14:textId="69CE6DA8"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b/>
                <w:bCs/>
                <w:color w:val="595959" w:themeColor="text1" w:themeTint="A6"/>
                <w:sz w:val="20"/>
                <w:szCs w:val="20"/>
              </w:rPr>
              <w:t>100</w:t>
            </w:r>
            <w:r w:rsidR="00BF7E6D" w:rsidRPr="00251E71">
              <w:rPr>
                <w:rFonts w:ascii="Bahnschrift SemiLight" w:hAnsi="Bahnschrift SemiLight"/>
                <w:b/>
                <w:bCs/>
                <w:color w:val="595959" w:themeColor="text1" w:themeTint="A6"/>
                <w:sz w:val="20"/>
                <w:szCs w:val="20"/>
              </w:rPr>
              <w:t xml:space="preserve"> </w:t>
            </w:r>
            <w:r w:rsidRPr="00251E71">
              <w:rPr>
                <w:rFonts w:ascii="Bahnschrift SemiLight" w:hAnsi="Bahnschrift SemiLight"/>
                <w:b/>
                <w:bCs/>
                <w:color w:val="595959" w:themeColor="text1" w:themeTint="A6"/>
                <w:sz w:val="20"/>
                <w:szCs w:val="20"/>
              </w:rPr>
              <w:t>%</w:t>
            </w:r>
          </w:p>
        </w:tc>
      </w:tr>
    </w:tbl>
    <w:p w14:paraId="6EBA75D3" w14:textId="20C7A823" w:rsidR="00E750B5" w:rsidRPr="00251E71"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251E71">
        <w:rPr>
          <w:rFonts w:ascii="Bahnschrift SemiLight" w:hAnsi="Bahnschrift SemiLight"/>
          <w:color w:val="595959" w:themeColor="text1" w:themeTint="A6"/>
          <w:sz w:val="20"/>
          <w:szCs w:val="20"/>
        </w:rPr>
        <w:t xml:space="preserve"> Torres (2020)</w:t>
      </w:r>
    </w:p>
    <w:p w14:paraId="3C262E1B" w14:textId="0DA8D3AC" w:rsidR="0004552C" w:rsidRDefault="00E750B5" w:rsidP="00E750B5">
      <w:pPr>
        <w:spacing w:line="276" w:lineRule="auto"/>
        <w:jc w:val="both"/>
        <w:rPr>
          <w:rFonts w:ascii="Bahnschrift SemiLight" w:hAnsi="Bahnschrift SemiLight"/>
          <w:i/>
          <w:iCs/>
          <w:color w:val="595959" w:themeColor="text1" w:themeTint="A6"/>
        </w:rPr>
      </w:pPr>
      <w:r w:rsidRPr="00E750B5">
        <w:rPr>
          <w:rFonts w:ascii="Bahnschrift SemiLight" w:hAnsi="Bahnschrift SemiLight"/>
          <w:color w:val="595959" w:themeColor="text1" w:themeTint="A6"/>
        </w:rPr>
        <w:lastRenderedPageBreak/>
        <w:t>El registro fotográfico es otro elemento</w:t>
      </w:r>
      <w:r w:rsidR="005055DF">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w:t>
      </w:r>
      <w:proofErr w:type="gramStart"/>
      <w:r w:rsidRPr="00E750B5">
        <w:rPr>
          <w:rFonts w:ascii="Bahnschrift SemiLight" w:hAnsi="Bahnschrift SemiLight"/>
          <w:color w:val="595959" w:themeColor="text1" w:themeTint="A6"/>
        </w:rPr>
        <w:t>que</w:t>
      </w:r>
      <w:proofErr w:type="gramEnd"/>
      <w:r w:rsidRPr="00E750B5">
        <w:rPr>
          <w:rFonts w:ascii="Bahnschrift SemiLight" w:hAnsi="Bahnschrift SemiLight"/>
          <w:color w:val="595959" w:themeColor="text1" w:themeTint="A6"/>
        </w:rPr>
        <w:t xml:space="preserve"> al actuar dentro de un informe</w:t>
      </w:r>
      <w:r w:rsidR="005055DF">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vehiculiza formas de representación de</w:t>
      </w:r>
      <w:r w:rsidR="00D93550">
        <w:rPr>
          <w:rFonts w:ascii="Bahnschrift SemiLight" w:hAnsi="Bahnschrift SemiLight"/>
          <w:color w:val="595959" w:themeColor="text1" w:themeTint="A6"/>
        </w:rPr>
        <w:t xml:space="preserve"> las</w:t>
      </w:r>
      <w:r w:rsidRPr="00E750B5">
        <w:rPr>
          <w:rFonts w:ascii="Bahnschrift SemiLight" w:hAnsi="Bahnschrift SemiLight"/>
          <w:color w:val="595959" w:themeColor="text1" w:themeTint="A6"/>
        </w:rPr>
        <w:t xml:space="preserve"> víctimas. En el informe “Ojos sobre Chile” de Amnistía Internacional (2020) el ensamblaje que estabilizan las imágenes </w:t>
      </w:r>
      <w:proofErr w:type="spellStart"/>
      <w:r w:rsidRPr="00E750B5">
        <w:rPr>
          <w:rFonts w:ascii="Bahnschrift SemiLight" w:hAnsi="Bahnschrift SemiLight"/>
          <w:color w:val="595959" w:themeColor="text1" w:themeTint="A6"/>
        </w:rPr>
        <w:t>performan</w:t>
      </w:r>
      <w:proofErr w:type="spellEnd"/>
      <w:r w:rsidRPr="00E750B5">
        <w:rPr>
          <w:rFonts w:ascii="Bahnschrift SemiLight" w:hAnsi="Bahnschrift SemiLight"/>
          <w:color w:val="595959" w:themeColor="text1" w:themeTint="A6"/>
        </w:rPr>
        <w:t xml:space="preserve"> la construcción de víctima mediante disposiciones materiales dentro de la escena, así como valoraciones y descripciones que permiten dimensionar la gravedad del daño (</w:t>
      </w:r>
      <w:proofErr w:type="spellStart"/>
      <w:r w:rsidRPr="00E750B5">
        <w:rPr>
          <w:rFonts w:ascii="Bahnschrift SemiLight" w:hAnsi="Bahnschrift SemiLight"/>
          <w:color w:val="595959" w:themeColor="text1" w:themeTint="A6"/>
        </w:rPr>
        <w:t>e.g</w:t>
      </w:r>
      <w:proofErr w:type="spellEnd"/>
      <w:r w:rsidRPr="00E750B5">
        <w:rPr>
          <w:rFonts w:ascii="Bahnschrift SemiLight" w:hAnsi="Bahnschrift SemiLight"/>
          <w:color w:val="595959" w:themeColor="text1" w:themeTint="A6"/>
        </w:rPr>
        <w:t>. trauma ocular o víctima de gases lacrimógenos) (ver Figura</w:t>
      </w:r>
      <w:r w:rsidR="00D93550">
        <w:rPr>
          <w:rFonts w:ascii="Bahnschrift SemiLight" w:hAnsi="Bahnschrift SemiLight"/>
          <w:color w:val="595959" w:themeColor="text1" w:themeTint="A6"/>
        </w:rPr>
        <w:t>s</w:t>
      </w:r>
      <w:r w:rsidRPr="00E750B5">
        <w:rPr>
          <w:rFonts w:ascii="Bahnschrift SemiLight" w:hAnsi="Bahnschrift SemiLight"/>
          <w:color w:val="595959" w:themeColor="text1" w:themeTint="A6"/>
        </w:rPr>
        <w:t xml:space="preserve"> </w:t>
      </w:r>
      <w:r w:rsidR="00D93550">
        <w:rPr>
          <w:rFonts w:ascii="Bahnschrift SemiLight" w:hAnsi="Bahnschrift SemiLight"/>
          <w:color w:val="595959" w:themeColor="text1" w:themeTint="A6"/>
        </w:rPr>
        <w:t>1</w:t>
      </w:r>
      <w:r w:rsidR="00D93550"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y </w:t>
      </w:r>
      <w:r w:rsidR="00D93550">
        <w:rPr>
          <w:rFonts w:ascii="Bahnschrift SemiLight" w:hAnsi="Bahnschrift SemiLight"/>
          <w:color w:val="595959" w:themeColor="text1" w:themeTint="A6"/>
        </w:rPr>
        <w:t>2</w:t>
      </w:r>
      <w:r w:rsidRPr="00E750B5">
        <w:rPr>
          <w:rFonts w:ascii="Bahnschrift SemiLight" w:hAnsi="Bahnschrift SemiLight"/>
          <w:color w:val="595959" w:themeColor="text1" w:themeTint="A6"/>
        </w:rPr>
        <w:t xml:space="preserve">). </w:t>
      </w:r>
    </w:p>
    <w:p w14:paraId="248A8AE0" w14:textId="77777777" w:rsidR="0086248B" w:rsidRPr="00B066C4" w:rsidRDefault="00E750B5" w:rsidP="00E750B5">
      <w:pPr>
        <w:spacing w:line="276" w:lineRule="auto"/>
        <w:jc w:val="both"/>
        <w:rPr>
          <w:rFonts w:ascii="Bahnschrift SemiLight" w:hAnsi="Bahnschrift SemiLight"/>
          <w:b/>
          <w:bCs/>
          <w:iCs/>
          <w:sz w:val="20"/>
          <w:szCs w:val="20"/>
        </w:rPr>
      </w:pPr>
      <w:r w:rsidRPr="00B066C4">
        <w:rPr>
          <w:rFonts w:ascii="Bahnschrift SemiLight" w:hAnsi="Bahnschrift SemiLight"/>
          <w:b/>
          <w:bCs/>
          <w:iCs/>
          <w:sz w:val="20"/>
          <w:szCs w:val="20"/>
        </w:rPr>
        <w:t xml:space="preserve">Figura </w:t>
      </w:r>
      <w:r w:rsidR="00D93550" w:rsidRPr="00B066C4">
        <w:rPr>
          <w:rFonts w:ascii="Bahnschrift SemiLight" w:hAnsi="Bahnschrift SemiLight"/>
          <w:b/>
          <w:bCs/>
          <w:iCs/>
          <w:sz w:val="20"/>
          <w:szCs w:val="20"/>
        </w:rPr>
        <w:t>1</w:t>
      </w:r>
      <w:r w:rsidRPr="00B066C4">
        <w:rPr>
          <w:rFonts w:ascii="Bahnschrift SemiLight" w:hAnsi="Bahnschrift SemiLight"/>
          <w:b/>
          <w:bCs/>
          <w:iCs/>
          <w:sz w:val="20"/>
          <w:szCs w:val="20"/>
        </w:rPr>
        <w:t xml:space="preserve">. </w:t>
      </w:r>
    </w:p>
    <w:p w14:paraId="1F8A9001" w14:textId="0216175A" w:rsidR="00E750B5" w:rsidRPr="00423553" w:rsidRDefault="00E750B5" w:rsidP="00E750B5">
      <w:pPr>
        <w:spacing w:line="276" w:lineRule="auto"/>
        <w:jc w:val="both"/>
        <w:rPr>
          <w:rFonts w:ascii="Bahnschrift SemiLight" w:hAnsi="Bahnschrift SemiLight"/>
          <w:bCs/>
          <w:i/>
          <w:iCs/>
          <w:sz w:val="20"/>
          <w:szCs w:val="20"/>
        </w:rPr>
      </w:pPr>
      <w:r w:rsidRPr="00423553">
        <w:rPr>
          <w:rFonts w:ascii="Bahnschrift SemiLight" w:hAnsi="Bahnschrift SemiLight"/>
          <w:bCs/>
          <w:i/>
          <w:iCs/>
          <w:sz w:val="20"/>
          <w:szCs w:val="20"/>
        </w:rPr>
        <w:t>Víctima de trauma ocular tras recibir atención médica</w:t>
      </w:r>
    </w:p>
    <w:p w14:paraId="5881DF42" w14:textId="561B46DB" w:rsidR="00E750B5" w:rsidRPr="00251E71" w:rsidRDefault="00E750B5" w:rsidP="00FE6068">
      <w:pPr>
        <w:spacing w:line="240"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noProof/>
          <w:color w:val="595959" w:themeColor="text1" w:themeTint="A6"/>
          <w:sz w:val="20"/>
          <w:szCs w:val="20"/>
          <w:lang w:eastAsia="es-CL"/>
        </w:rPr>
        <w:drawing>
          <wp:inline distT="0" distB="0" distL="0" distR="0" wp14:anchorId="7F75C77A" wp14:editId="19D39DE5">
            <wp:extent cx="2246513" cy="2582334"/>
            <wp:effectExtent l="19050" t="19050" r="20955" b="27940"/>
            <wp:docPr id="297908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908527" name=""/>
                    <pic:cNvPicPr/>
                  </pic:nvPicPr>
                  <pic:blipFill rotWithShape="1">
                    <a:blip r:embed="rId14"/>
                    <a:srcRect l="3291" r="6668" b="3341"/>
                    <a:stretch/>
                  </pic:blipFill>
                  <pic:spPr bwMode="auto">
                    <a:xfrm>
                      <a:off x="0" y="0"/>
                      <a:ext cx="2253400" cy="2590250"/>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2EEC18D5" w14:textId="255FA613" w:rsidR="0004552C" w:rsidRPr="00251E71" w:rsidRDefault="00B066C4" w:rsidP="00FE6068">
      <w:pPr>
        <w:spacing w:line="240" w:lineRule="auto"/>
        <w:jc w:val="both"/>
        <w:rPr>
          <w:rFonts w:ascii="Bahnschrift SemiLight" w:hAnsi="Bahnschrift SemiLight"/>
          <w:b/>
          <w:bCs/>
          <w:color w:val="595959" w:themeColor="text1" w:themeTint="A6"/>
          <w:sz w:val="20"/>
          <w:szCs w:val="20"/>
        </w:rPr>
      </w:pPr>
      <w:r>
        <w:rPr>
          <w:rFonts w:ascii="Bahnschrift SemiLight" w:hAnsi="Bahnschrift SemiLight"/>
          <w:color w:val="595959" w:themeColor="text1" w:themeTint="A6"/>
          <w:sz w:val="20"/>
          <w:szCs w:val="20"/>
        </w:rPr>
        <w:t>Nota.</w:t>
      </w:r>
      <w:r w:rsidR="00E750B5" w:rsidRPr="00251E71">
        <w:rPr>
          <w:rFonts w:ascii="Bahnschrift SemiLight" w:hAnsi="Bahnschrift SemiLight"/>
          <w:color w:val="595959" w:themeColor="text1" w:themeTint="A6"/>
          <w:sz w:val="20"/>
          <w:szCs w:val="20"/>
        </w:rPr>
        <w:t xml:space="preserve"> Amnistía Internacional (20</w:t>
      </w:r>
      <w:r w:rsidR="00D76B80" w:rsidRPr="00251E71">
        <w:rPr>
          <w:rFonts w:ascii="Bahnschrift SemiLight" w:hAnsi="Bahnschrift SemiLight"/>
          <w:color w:val="595959" w:themeColor="text1" w:themeTint="A6"/>
          <w:sz w:val="20"/>
          <w:szCs w:val="20"/>
        </w:rPr>
        <w:t>20</w:t>
      </w:r>
      <w:r w:rsidR="00E750B5" w:rsidRPr="00251E71">
        <w:rPr>
          <w:rFonts w:ascii="Bahnschrift SemiLight" w:hAnsi="Bahnschrift SemiLight"/>
          <w:color w:val="595959" w:themeColor="text1" w:themeTint="A6"/>
          <w:sz w:val="20"/>
          <w:szCs w:val="20"/>
        </w:rPr>
        <w:t>)</w:t>
      </w:r>
    </w:p>
    <w:p w14:paraId="3F51EE8E" w14:textId="77777777" w:rsidR="0086248B" w:rsidRPr="00B066C4" w:rsidRDefault="00E750B5" w:rsidP="00E750B5">
      <w:pPr>
        <w:spacing w:line="276" w:lineRule="auto"/>
        <w:jc w:val="both"/>
        <w:rPr>
          <w:rFonts w:ascii="Bahnschrift SemiLight" w:hAnsi="Bahnschrift SemiLight"/>
          <w:b/>
          <w:bCs/>
          <w:iCs/>
          <w:sz w:val="20"/>
          <w:szCs w:val="20"/>
        </w:rPr>
      </w:pPr>
      <w:r w:rsidRPr="00B066C4">
        <w:rPr>
          <w:rFonts w:ascii="Bahnschrift SemiLight" w:hAnsi="Bahnschrift SemiLight"/>
          <w:b/>
          <w:bCs/>
          <w:iCs/>
          <w:sz w:val="20"/>
          <w:szCs w:val="20"/>
        </w:rPr>
        <w:t xml:space="preserve">Figura </w:t>
      </w:r>
      <w:r w:rsidR="00D93550" w:rsidRPr="00B066C4">
        <w:rPr>
          <w:rFonts w:ascii="Bahnschrift SemiLight" w:hAnsi="Bahnschrift SemiLight"/>
          <w:b/>
          <w:bCs/>
          <w:iCs/>
          <w:sz w:val="20"/>
          <w:szCs w:val="20"/>
        </w:rPr>
        <w:t>2</w:t>
      </w:r>
      <w:r w:rsidRPr="00B066C4">
        <w:rPr>
          <w:rFonts w:ascii="Bahnschrift SemiLight" w:hAnsi="Bahnschrift SemiLight"/>
          <w:b/>
          <w:bCs/>
          <w:iCs/>
          <w:sz w:val="20"/>
          <w:szCs w:val="20"/>
        </w:rPr>
        <w:t xml:space="preserve">. </w:t>
      </w:r>
    </w:p>
    <w:p w14:paraId="4C34CC2E" w14:textId="77777777" w:rsidR="0086248B" w:rsidRPr="00423553" w:rsidRDefault="0086248B" w:rsidP="00E750B5">
      <w:pPr>
        <w:spacing w:line="276" w:lineRule="auto"/>
        <w:jc w:val="both"/>
        <w:rPr>
          <w:rFonts w:ascii="Bahnschrift SemiLight" w:hAnsi="Bahnschrift SemiLight"/>
          <w:bCs/>
          <w:i/>
          <w:iCs/>
          <w:sz w:val="20"/>
          <w:szCs w:val="20"/>
        </w:rPr>
      </w:pPr>
      <w:r w:rsidRPr="00423553">
        <w:rPr>
          <w:rFonts w:ascii="Bahnschrift SemiLight" w:hAnsi="Bahnschrift SemiLight"/>
          <w:bCs/>
          <w:i/>
          <w:iCs/>
          <w:sz w:val="20"/>
          <w:szCs w:val="20"/>
        </w:rPr>
        <w:t xml:space="preserve">Uso de gas lacrimógeno contra manifestantes. </w:t>
      </w:r>
    </w:p>
    <w:p w14:paraId="62B503D0" w14:textId="40F0B679" w:rsidR="00E750B5" w:rsidRPr="00E750B5" w:rsidRDefault="00E750B5" w:rsidP="00FE6068">
      <w:pPr>
        <w:spacing w:line="240" w:lineRule="auto"/>
        <w:jc w:val="both"/>
        <w:rPr>
          <w:rFonts w:ascii="Bahnschrift SemiLight" w:hAnsi="Bahnschrift SemiLight"/>
          <w:b/>
          <w:bCs/>
          <w:color w:val="595959" w:themeColor="text1" w:themeTint="A6"/>
        </w:rPr>
      </w:pPr>
      <w:r w:rsidRPr="00E750B5">
        <w:rPr>
          <w:rFonts w:ascii="Bahnschrift SemiLight" w:hAnsi="Bahnschrift SemiLight"/>
          <w:b/>
          <w:bCs/>
          <w:noProof/>
          <w:color w:val="595959" w:themeColor="text1" w:themeTint="A6"/>
          <w:lang w:eastAsia="es-CL"/>
        </w:rPr>
        <w:drawing>
          <wp:inline distT="0" distB="0" distL="0" distR="0" wp14:anchorId="196A3AAD" wp14:editId="67484BEF">
            <wp:extent cx="2877612" cy="2023533"/>
            <wp:effectExtent l="19050" t="19050" r="18415" b="15240"/>
            <wp:docPr id="89723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306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7612" cy="2023533"/>
                    </a:xfrm>
                    <a:prstGeom prst="rect">
                      <a:avLst/>
                    </a:prstGeom>
                    <a:ln w="6350">
                      <a:solidFill>
                        <a:schemeClr val="tx1"/>
                      </a:solidFill>
                    </a:ln>
                  </pic:spPr>
                </pic:pic>
              </a:graphicData>
            </a:graphic>
          </wp:inline>
        </w:drawing>
      </w:r>
    </w:p>
    <w:p w14:paraId="66C643B4" w14:textId="03B78F96" w:rsidR="00E750B5" w:rsidRPr="00E750B5" w:rsidRDefault="00B066C4" w:rsidP="00FE6068">
      <w:pPr>
        <w:spacing w:line="240" w:lineRule="auto"/>
        <w:jc w:val="both"/>
        <w:rPr>
          <w:rFonts w:ascii="Bahnschrift SemiLight" w:hAnsi="Bahnschrift SemiLight"/>
          <w:b/>
          <w:bCs/>
          <w:color w:val="595959" w:themeColor="text1" w:themeTint="A6"/>
        </w:rPr>
      </w:pPr>
      <w:r>
        <w:rPr>
          <w:rFonts w:ascii="Bahnschrift SemiLight" w:hAnsi="Bahnschrift SemiLight"/>
          <w:color w:val="595959" w:themeColor="text1" w:themeTint="A6"/>
        </w:rPr>
        <w:t>Nota.</w:t>
      </w:r>
      <w:r w:rsidR="00E750B5" w:rsidRPr="00E750B5">
        <w:rPr>
          <w:rFonts w:ascii="Bahnschrift SemiLight" w:hAnsi="Bahnschrift SemiLight"/>
          <w:color w:val="595959" w:themeColor="text1" w:themeTint="A6"/>
        </w:rPr>
        <w:t xml:space="preserve"> Amnistía Internacional </w:t>
      </w:r>
      <w:r w:rsidR="00E750B5" w:rsidRPr="0004552C">
        <w:rPr>
          <w:rFonts w:ascii="Bahnschrift SemiLight" w:hAnsi="Bahnschrift SemiLight"/>
          <w:color w:val="595959" w:themeColor="text1" w:themeTint="A6"/>
        </w:rPr>
        <w:t>(20</w:t>
      </w:r>
      <w:r w:rsidR="00D76B80">
        <w:rPr>
          <w:rFonts w:ascii="Bahnschrift SemiLight" w:hAnsi="Bahnschrift SemiLight"/>
          <w:color w:val="595959" w:themeColor="text1" w:themeTint="A6"/>
        </w:rPr>
        <w:t>20</w:t>
      </w:r>
      <w:r w:rsidR="00E750B5" w:rsidRPr="0004552C">
        <w:rPr>
          <w:rFonts w:ascii="Bahnschrift SemiLight" w:hAnsi="Bahnschrift SemiLight"/>
          <w:color w:val="595959" w:themeColor="text1" w:themeTint="A6"/>
        </w:rPr>
        <w:t>)</w:t>
      </w:r>
      <w:r w:rsidR="00D93550" w:rsidRPr="0004552C">
        <w:rPr>
          <w:rFonts w:ascii="Bahnschrift SemiLight" w:hAnsi="Bahnschrift SemiLight"/>
          <w:color w:val="595959" w:themeColor="text1" w:themeTint="A6"/>
        </w:rPr>
        <w:t>.</w:t>
      </w:r>
    </w:p>
    <w:p w14:paraId="7387827F" w14:textId="740F3611"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En tales casos, el registro fotográfico actúa como testimonio que confiere un efecto de verdad distinto al testimonio escrito,</w:t>
      </w:r>
      <w:r w:rsidR="00D93550">
        <w:rPr>
          <w:rFonts w:ascii="Bahnschrift SemiLight" w:hAnsi="Bahnschrift SemiLight"/>
          <w:color w:val="595959" w:themeColor="text1" w:themeTint="A6"/>
        </w:rPr>
        <w:t xml:space="preserve"> las</w:t>
      </w:r>
      <w:r w:rsidRPr="00E750B5">
        <w:rPr>
          <w:rFonts w:ascii="Bahnschrift SemiLight" w:hAnsi="Bahnschrift SemiLight"/>
          <w:color w:val="595959" w:themeColor="text1" w:themeTint="A6"/>
        </w:rPr>
        <w:t xml:space="preserve"> cifras </w:t>
      </w:r>
      <w:r w:rsidR="00D93550">
        <w:rPr>
          <w:rFonts w:ascii="Bahnschrift SemiLight" w:hAnsi="Bahnschrift SemiLight"/>
          <w:color w:val="595959" w:themeColor="text1" w:themeTint="A6"/>
        </w:rPr>
        <w:t>y los</w:t>
      </w:r>
      <w:r w:rsidR="00D93550"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indicadores. La imagen es el resultado </w:t>
      </w:r>
      <w:r w:rsidRPr="00E750B5">
        <w:rPr>
          <w:rFonts w:ascii="Bahnschrift SemiLight" w:hAnsi="Bahnschrift SemiLight"/>
          <w:color w:val="595959" w:themeColor="text1" w:themeTint="A6"/>
        </w:rPr>
        <w:lastRenderedPageBreak/>
        <w:t xml:space="preserve">de una disposición de elementos físicos y espaciales que muestran las dimensiones de la violencia y orientan la comprensión sobre las violaciones a los derechos humanos. </w:t>
      </w:r>
    </w:p>
    <w:p w14:paraId="7107867E" w14:textId="77777777" w:rsidR="00E750B5" w:rsidRPr="00C86F60" w:rsidRDefault="00E750B5" w:rsidP="00E750B5">
      <w:pPr>
        <w:spacing w:line="276" w:lineRule="auto"/>
        <w:jc w:val="both"/>
        <w:rPr>
          <w:rFonts w:ascii="Bahnschrift SemiLight" w:hAnsi="Bahnschrift SemiLight"/>
          <w:b/>
          <w:bCs/>
          <w:sz w:val="26"/>
          <w:szCs w:val="26"/>
        </w:rPr>
      </w:pPr>
      <w:r w:rsidRPr="00C86F60">
        <w:rPr>
          <w:rFonts w:ascii="Bahnschrift SemiLight" w:hAnsi="Bahnschrift SemiLight"/>
          <w:b/>
          <w:bCs/>
          <w:sz w:val="26"/>
          <w:szCs w:val="26"/>
        </w:rPr>
        <w:t>Responsables</w:t>
      </w:r>
    </w:p>
    <w:p w14:paraId="49901B43" w14:textId="7D4A0F30" w:rsidR="00D93550" w:rsidRDefault="00E750B5" w:rsidP="00E750B5">
      <w:pPr>
        <w:spacing w:line="276" w:lineRule="auto"/>
        <w:jc w:val="both"/>
        <w:rPr>
          <w:rFonts w:ascii="Bahnschrift SemiLight" w:hAnsi="Bahnschrift SemiLight"/>
          <w:i/>
          <w:iCs/>
          <w:color w:val="595959" w:themeColor="text1" w:themeTint="A6"/>
        </w:rPr>
      </w:pPr>
      <w:r w:rsidRPr="00E750B5">
        <w:rPr>
          <w:rFonts w:ascii="Bahnschrift SemiLight" w:hAnsi="Bahnschrift SemiLight"/>
          <w:color w:val="595959" w:themeColor="text1" w:themeTint="A6"/>
        </w:rPr>
        <w:t xml:space="preserve">De similar forma, los responsables de la violencia sobre las violaciones a los derechos humanos en el Estallido Social en los informes analizados se construyen a través de una red de elementos de diversa naturaleza estabilizados como evidencia en cada informe. Un ejemplo ilustrativo es el acceso </w:t>
      </w:r>
      <w:r w:rsidR="00D93550">
        <w:rPr>
          <w:rFonts w:ascii="Bahnschrift SemiLight" w:hAnsi="Bahnschrift SemiLight"/>
          <w:color w:val="595959" w:themeColor="text1" w:themeTint="A6"/>
        </w:rPr>
        <w:t xml:space="preserve">a </w:t>
      </w:r>
      <w:r w:rsidRPr="00E750B5">
        <w:rPr>
          <w:rFonts w:ascii="Bahnschrift SemiLight" w:hAnsi="Bahnschrift SemiLight"/>
          <w:color w:val="595959" w:themeColor="text1" w:themeTint="A6"/>
        </w:rPr>
        <w:t xml:space="preserve">datos institucionales </w:t>
      </w:r>
      <w:r w:rsidR="00D93550">
        <w:rPr>
          <w:rFonts w:ascii="Bahnschrift SemiLight" w:hAnsi="Bahnschrift SemiLight"/>
          <w:color w:val="595959" w:themeColor="text1" w:themeTint="A6"/>
        </w:rPr>
        <w:t>–</w:t>
      </w:r>
      <w:r w:rsidRPr="00E750B5">
        <w:rPr>
          <w:rFonts w:ascii="Bahnschrift SemiLight" w:hAnsi="Bahnschrift SemiLight"/>
          <w:color w:val="595959" w:themeColor="text1" w:themeTint="A6"/>
        </w:rPr>
        <w:t>causas judiciales, sumarios u otros</w:t>
      </w:r>
      <w:r w:rsidR="00D93550">
        <w:rPr>
          <w:rFonts w:ascii="Bahnschrift SemiLight" w:hAnsi="Bahnschrift SemiLight"/>
          <w:color w:val="595959" w:themeColor="text1" w:themeTint="A6"/>
        </w:rPr>
        <w:t>–</w:t>
      </w:r>
      <w:r w:rsidR="00D93550"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que permiten identificar responsables. La </w:t>
      </w:r>
      <w:r w:rsidR="00D93550" w:rsidRPr="00E750B5">
        <w:rPr>
          <w:rFonts w:ascii="Bahnschrift SemiLight" w:hAnsi="Bahnschrift SemiLight"/>
          <w:color w:val="595959" w:themeColor="text1" w:themeTint="A6"/>
        </w:rPr>
        <w:t>T</w:t>
      </w:r>
      <w:r w:rsidRPr="00E750B5">
        <w:rPr>
          <w:rFonts w:ascii="Bahnschrift SemiLight" w:hAnsi="Bahnschrift SemiLight"/>
          <w:color w:val="595959" w:themeColor="text1" w:themeTint="A6"/>
        </w:rPr>
        <w:t xml:space="preserve">abla </w:t>
      </w:r>
      <w:r w:rsidR="00D93550">
        <w:rPr>
          <w:rFonts w:ascii="Bahnschrift SemiLight" w:hAnsi="Bahnschrift SemiLight"/>
          <w:color w:val="595959" w:themeColor="text1" w:themeTint="A6"/>
        </w:rPr>
        <w:t>5</w:t>
      </w:r>
      <w:r w:rsidR="00D93550"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muestra la identificación que hace el Informe “Ojos sobre Chile” del funcionario agresor </w:t>
      </w:r>
      <w:r w:rsidR="00D93550">
        <w:rPr>
          <w:rFonts w:ascii="Bahnschrift SemiLight" w:hAnsi="Bahnschrift SemiLight"/>
          <w:color w:val="595959" w:themeColor="text1" w:themeTint="A6"/>
        </w:rPr>
        <w:t>–</w:t>
      </w:r>
      <w:r w:rsidRPr="00E750B5">
        <w:rPr>
          <w:rFonts w:ascii="Bahnschrift SemiLight" w:hAnsi="Bahnschrift SemiLight"/>
          <w:color w:val="595959" w:themeColor="text1" w:themeTint="A6"/>
        </w:rPr>
        <w:t>mediante evidencia del rango o número en su unidad</w:t>
      </w:r>
      <w:r w:rsidR="00D93550">
        <w:rPr>
          <w:rFonts w:ascii="Bahnschrift SemiLight" w:hAnsi="Bahnschrift SemiLight"/>
          <w:color w:val="595959" w:themeColor="text1" w:themeTint="A6"/>
        </w:rPr>
        <w:t>–</w:t>
      </w:r>
      <w:r w:rsidR="00D93550"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la cantidad de disparos realizados y la cantidad de balines dirigidos a manifestantes. La evidencia forense construida a partir de la revisión del armamento, sumado a la contabilización de disparos realizada por observadores en terreno</w:t>
      </w:r>
      <w:r w:rsidR="005055DF">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permite construir a un responsable. El efecto performativo de la evidencia, en este caso, es crucial para comprender c</w:t>
      </w:r>
      <w:r w:rsidR="00D93550">
        <w:rPr>
          <w:rFonts w:ascii="Bahnschrift SemiLight" w:hAnsi="Bahnschrift SemiLight"/>
          <w:color w:val="595959" w:themeColor="text1" w:themeTint="A6"/>
        </w:rPr>
        <w:t>ó</w:t>
      </w:r>
      <w:r w:rsidRPr="00E750B5">
        <w:rPr>
          <w:rFonts w:ascii="Bahnschrift SemiLight" w:hAnsi="Bahnschrift SemiLight"/>
          <w:color w:val="595959" w:themeColor="text1" w:themeTint="A6"/>
        </w:rPr>
        <w:t xml:space="preserve">mo en distintas instancias se construirá </w:t>
      </w:r>
      <w:r w:rsidR="005055DF">
        <w:rPr>
          <w:rFonts w:ascii="Bahnschrift SemiLight" w:hAnsi="Bahnschrift SemiLight"/>
          <w:color w:val="595959" w:themeColor="text1" w:themeTint="A6"/>
        </w:rPr>
        <w:t>a</w:t>
      </w:r>
      <w:r w:rsidR="005055DF" w:rsidRPr="00E750B5">
        <w:rPr>
          <w:rFonts w:ascii="Bahnschrift SemiLight" w:hAnsi="Bahnschrift SemiLight"/>
          <w:color w:val="595959" w:themeColor="text1" w:themeTint="A6"/>
        </w:rPr>
        <w:t xml:space="preserve">l </w:t>
      </w:r>
      <w:r w:rsidRPr="00E750B5">
        <w:rPr>
          <w:rFonts w:ascii="Bahnschrift SemiLight" w:hAnsi="Bahnschrift SemiLight"/>
          <w:color w:val="595959" w:themeColor="text1" w:themeTint="A6"/>
        </w:rPr>
        <w:t xml:space="preserve">responsable e imputado </w:t>
      </w:r>
      <w:r w:rsidR="00D93550">
        <w:rPr>
          <w:rFonts w:ascii="Bahnschrift SemiLight" w:hAnsi="Bahnschrift SemiLight"/>
          <w:color w:val="595959" w:themeColor="text1" w:themeTint="A6"/>
        </w:rPr>
        <w:t>–</w:t>
      </w:r>
      <w:r w:rsidRPr="00E750B5">
        <w:rPr>
          <w:rFonts w:ascii="Bahnschrift SemiLight" w:hAnsi="Bahnschrift SemiLight"/>
          <w:color w:val="595959" w:themeColor="text1" w:themeTint="A6"/>
        </w:rPr>
        <w:t>en el marco judicial</w:t>
      </w:r>
      <w:r w:rsidR="00D93550">
        <w:rPr>
          <w:rFonts w:ascii="Bahnschrift SemiLight" w:hAnsi="Bahnschrift SemiLight"/>
          <w:color w:val="595959" w:themeColor="text1" w:themeTint="A6"/>
        </w:rPr>
        <w:t>–</w:t>
      </w:r>
      <w:r w:rsidR="00D93550" w:rsidRPr="00E750B5">
        <w:rPr>
          <w:rFonts w:ascii="Bahnschrift SemiLight" w:hAnsi="Bahnschrift SemiLight"/>
          <w:color w:val="595959" w:themeColor="text1" w:themeTint="A6"/>
        </w:rPr>
        <w:t xml:space="preserve">. </w:t>
      </w:r>
    </w:p>
    <w:p w14:paraId="17AE741B" w14:textId="77777777" w:rsidR="0086248B" w:rsidRPr="00B066C4" w:rsidRDefault="00E750B5" w:rsidP="00E750B5">
      <w:pPr>
        <w:spacing w:line="276" w:lineRule="auto"/>
        <w:jc w:val="both"/>
        <w:rPr>
          <w:rFonts w:ascii="Bahnschrift SemiLight" w:hAnsi="Bahnschrift SemiLight"/>
          <w:b/>
          <w:bCs/>
          <w:iCs/>
          <w:sz w:val="20"/>
          <w:szCs w:val="20"/>
        </w:rPr>
      </w:pPr>
      <w:r w:rsidRPr="00B066C4">
        <w:rPr>
          <w:rFonts w:ascii="Bahnschrift SemiLight" w:hAnsi="Bahnschrift SemiLight"/>
          <w:b/>
          <w:bCs/>
          <w:iCs/>
          <w:sz w:val="20"/>
          <w:szCs w:val="20"/>
        </w:rPr>
        <w:t xml:space="preserve">Tabla </w:t>
      </w:r>
      <w:r w:rsidR="00D93550" w:rsidRPr="00B066C4">
        <w:rPr>
          <w:rFonts w:ascii="Bahnschrift SemiLight" w:hAnsi="Bahnschrift SemiLight"/>
          <w:b/>
          <w:bCs/>
          <w:iCs/>
          <w:sz w:val="20"/>
          <w:szCs w:val="20"/>
        </w:rPr>
        <w:t>5</w:t>
      </w:r>
      <w:r w:rsidRPr="00B066C4">
        <w:rPr>
          <w:rFonts w:ascii="Bahnschrift SemiLight" w:hAnsi="Bahnschrift SemiLight"/>
          <w:b/>
          <w:bCs/>
          <w:iCs/>
          <w:sz w:val="20"/>
          <w:szCs w:val="20"/>
        </w:rPr>
        <w:t xml:space="preserve">. </w:t>
      </w:r>
    </w:p>
    <w:p w14:paraId="69609B19" w14:textId="4D6786E2" w:rsidR="00E750B5" w:rsidRPr="00423553" w:rsidRDefault="00E750B5" w:rsidP="00E750B5">
      <w:pPr>
        <w:spacing w:line="276" w:lineRule="auto"/>
        <w:jc w:val="both"/>
        <w:rPr>
          <w:rFonts w:ascii="Bahnschrift SemiLight" w:hAnsi="Bahnschrift SemiLight"/>
          <w:bCs/>
          <w:i/>
          <w:iCs/>
          <w:sz w:val="20"/>
          <w:szCs w:val="20"/>
        </w:rPr>
      </w:pPr>
      <w:r w:rsidRPr="00423553">
        <w:rPr>
          <w:rFonts w:ascii="Bahnschrift SemiLight" w:hAnsi="Bahnschrift SemiLight"/>
          <w:bCs/>
          <w:i/>
          <w:iCs/>
          <w:sz w:val="20"/>
          <w:szCs w:val="20"/>
        </w:rPr>
        <w:t xml:space="preserve">Cantidad de </w:t>
      </w:r>
      <w:r w:rsidR="00D93550" w:rsidRPr="00423553">
        <w:rPr>
          <w:rFonts w:ascii="Bahnschrift SemiLight" w:hAnsi="Bahnschrift SemiLight"/>
          <w:bCs/>
          <w:i/>
          <w:iCs/>
          <w:sz w:val="20"/>
          <w:szCs w:val="20"/>
        </w:rPr>
        <w:t xml:space="preserve">municiones dirigidas a manifestantes, </w:t>
      </w:r>
      <w:r w:rsidRPr="00423553">
        <w:rPr>
          <w:rFonts w:ascii="Bahnschrift SemiLight" w:hAnsi="Bahnschrift SemiLight"/>
          <w:bCs/>
          <w:i/>
          <w:iCs/>
          <w:sz w:val="20"/>
          <w:szCs w:val="20"/>
        </w:rPr>
        <w:t xml:space="preserve">8 de noviembre de 2019 </w:t>
      </w:r>
    </w:p>
    <w:tbl>
      <w:tblPr>
        <w:tblW w:w="9215" w:type="dxa"/>
        <w:tblCellSpacing w:w="15" w:type="dxa"/>
        <w:tblCellMar>
          <w:top w:w="15" w:type="dxa"/>
          <w:left w:w="15" w:type="dxa"/>
          <w:bottom w:w="15" w:type="dxa"/>
          <w:right w:w="15" w:type="dxa"/>
        </w:tblCellMar>
        <w:tblLook w:val="04A0" w:firstRow="1" w:lastRow="0" w:firstColumn="1" w:lastColumn="0" w:noHBand="0" w:noVBand="1"/>
      </w:tblPr>
      <w:tblGrid>
        <w:gridCol w:w="4962"/>
        <w:gridCol w:w="1559"/>
        <w:gridCol w:w="2694"/>
      </w:tblGrid>
      <w:tr w:rsidR="00FE6068" w:rsidRPr="00251E71" w14:paraId="5104A352" w14:textId="77777777" w:rsidTr="00FE6068">
        <w:trPr>
          <w:trHeight w:val="828"/>
          <w:tblHeader/>
          <w:tblCellSpacing w:w="15" w:type="dxa"/>
        </w:trPr>
        <w:tc>
          <w:tcPr>
            <w:tcW w:w="4917" w:type="dxa"/>
            <w:tcBorders>
              <w:top w:val="single" w:sz="4" w:space="0" w:color="auto"/>
              <w:bottom w:val="single" w:sz="4" w:space="0" w:color="auto"/>
            </w:tcBorders>
            <w:vAlign w:val="center"/>
            <w:hideMark/>
          </w:tcPr>
          <w:p w14:paraId="3A2B0B70" w14:textId="77777777" w:rsidR="00E750B5" w:rsidRPr="00251E71" w:rsidRDefault="00E750B5" w:rsidP="00E750B5">
            <w:pPr>
              <w:spacing w:line="276"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Funcionario presente en el sector que registra uso de escopeta antidisturbios calibre 12</w:t>
            </w:r>
          </w:p>
        </w:tc>
        <w:tc>
          <w:tcPr>
            <w:tcW w:w="1529" w:type="dxa"/>
            <w:tcBorders>
              <w:top w:val="single" w:sz="4" w:space="0" w:color="auto"/>
              <w:bottom w:val="single" w:sz="4" w:space="0" w:color="auto"/>
            </w:tcBorders>
            <w:vAlign w:val="center"/>
            <w:hideMark/>
          </w:tcPr>
          <w:p w14:paraId="20629D1C" w14:textId="77777777" w:rsidR="00E750B5" w:rsidRPr="00251E71" w:rsidRDefault="00E750B5" w:rsidP="00CE33B2">
            <w:pPr>
              <w:spacing w:line="276" w:lineRule="auto"/>
              <w:ind w:left="76"/>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Núm. de disparos</w:t>
            </w:r>
          </w:p>
        </w:tc>
        <w:tc>
          <w:tcPr>
            <w:tcW w:w="2649" w:type="dxa"/>
            <w:tcBorders>
              <w:top w:val="single" w:sz="4" w:space="0" w:color="auto"/>
              <w:bottom w:val="single" w:sz="4" w:space="0" w:color="auto"/>
            </w:tcBorders>
            <w:vAlign w:val="center"/>
            <w:hideMark/>
          </w:tcPr>
          <w:p w14:paraId="0231F159" w14:textId="77777777" w:rsidR="00E750B5" w:rsidRPr="00251E71" w:rsidRDefault="00E750B5" w:rsidP="00FE6068">
            <w:pPr>
              <w:spacing w:line="276" w:lineRule="auto"/>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Cantidad de balines dirigidos a los manifestantes</w:t>
            </w:r>
          </w:p>
        </w:tc>
      </w:tr>
      <w:tr w:rsidR="00FE6068" w:rsidRPr="00251E71" w14:paraId="587E31C0" w14:textId="77777777" w:rsidTr="00FE6068">
        <w:trPr>
          <w:tblCellSpacing w:w="15" w:type="dxa"/>
        </w:trPr>
        <w:tc>
          <w:tcPr>
            <w:tcW w:w="4917" w:type="dxa"/>
            <w:vAlign w:val="center"/>
            <w:hideMark/>
          </w:tcPr>
          <w:p w14:paraId="39FA5F47"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G-1</w:t>
            </w:r>
          </w:p>
        </w:tc>
        <w:tc>
          <w:tcPr>
            <w:tcW w:w="1529" w:type="dxa"/>
            <w:vAlign w:val="center"/>
            <w:hideMark/>
          </w:tcPr>
          <w:p w14:paraId="5525F325"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125</w:t>
            </w:r>
          </w:p>
        </w:tc>
        <w:tc>
          <w:tcPr>
            <w:tcW w:w="2649" w:type="dxa"/>
            <w:vAlign w:val="center"/>
            <w:hideMark/>
          </w:tcPr>
          <w:p w14:paraId="2BEDAFCE" w14:textId="2CC2F689"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500</w:t>
            </w:r>
          </w:p>
        </w:tc>
      </w:tr>
      <w:tr w:rsidR="00FE6068" w:rsidRPr="00251E71" w14:paraId="3EA27C22" w14:textId="77777777" w:rsidTr="00FE6068">
        <w:trPr>
          <w:tblCellSpacing w:w="15" w:type="dxa"/>
        </w:trPr>
        <w:tc>
          <w:tcPr>
            <w:tcW w:w="4917" w:type="dxa"/>
            <w:vAlign w:val="center"/>
            <w:hideMark/>
          </w:tcPr>
          <w:p w14:paraId="7C476A43" w14:textId="43993362"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G</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3</w:t>
            </w:r>
          </w:p>
        </w:tc>
        <w:tc>
          <w:tcPr>
            <w:tcW w:w="1529" w:type="dxa"/>
            <w:vAlign w:val="center"/>
            <w:hideMark/>
          </w:tcPr>
          <w:p w14:paraId="5AC49289"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178</w:t>
            </w:r>
          </w:p>
        </w:tc>
        <w:tc>
          <w:tcPr>
            <w:tcW w:w="2649" w:type="dxa"/>
            <w:vAlign w:val="center"/>
            <w:hideMark/>
          </w:tcPr>
          <w:p w14:paraId="423677E6" w14:textId="4E78B44B"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2</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136</w:t>
            </w:r>
          </w:p>
        </w:tc>
      </w:tr>
      <w:tr w:rsidR="00FE6068" w:rsidRPr="00251E71" w14:paraId="424F0115" w14:textId="77777777" w:rsidTr="00FE6068">
        <w:trPr>
          <w:tblCellSpacing w:w="15" w:type="dxa"/>
        </w:trPr>
        <w:tc>
          <w:tcPr>
            <w:tcW w:w="4917" w:type="dxa"/>
            <w:vAlign w:val="center"/>
            <w:hideMark/>
          </w:tcPr>
          <w:p w14:paraId="7A810C6C"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Grifo 6 (Ariete 3)</w:t>
            </w:r>
          </w:p>
        </w:tc>
        <w:tc>
          <w:tcPr>
            <w:tcW w:w="1529" w:type="dxa"/>
            <w:vAlign w:val="center"/>
            <w:hideMark/>
          </w:tcPr>
          <w:p w14:paraId="43C696E7"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50</w:t>
            </w:r>
          </w:p>
        </w:tc>
        <w:tc>
          <w:tcPr>
            <w:tcW w:w="2649" w:type="dxa"/>
            <w:vAlign w:val="center"/>
            <w:hideMark/>
          </w:tcPr>
          <w:p w14:paraId="3497E593"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600</w:t>
            </w:r>
          </w:p>
        </w:tc>
      </w:tr>
      <w:tr w:rsidR="00FE6068" w:rsidRPr="00251E71" w14:paraId="5C187DE3" w14:textId="77777777" w:rsidTr="00FE6068">
        <w:trPr>
          <w:tblCellSpacing w:w="15" w:type="dxa"/>
        </w:trPr>
        <w:tc>
          <w:tcPr>
            <w:tcW w:w="4917" w:type="dxa"/>
            <w:vAlign w:val="center"/>
            <w:hideMark/>
          </w:tcPr>
          <w:p w14:paraId="6BE963CF"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Grifo 3 (Ariete 2)</w:t>
            </w:r>
          </w:p>
        </w:tc>
        <w:tc>
          <w:tcPr>
            <w:tcW w:w="1529" w:type="dxa"/>
            <w:vAlign w:val="center"/>
            <w:hideMark/>
          </w:tcPr>
          <w:p w14:paraId="73A6EC97"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60</w:t>
            </w:r>
          </w:p>
        </w:tc>
        <w:tc>
          <w:tcPr>
            <w:tcW w:w="2649" w:type="dxa"/>
            <w:vAlign w:val="center"/>
            <w:hideMark/>
          </w:tcPr>
          <w:p w14:paraId="65CF4860"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720</w:t>
            </w:r>
          </w:p>
        </w:tc>
      </w:tr>
      <w:tr w:rsidR="00FE6068" w:rsidRPr="00251E71" w14:paraId="6E3ED515" w14:textId="77777777" w:rsidTr="00FE6068">
        <w:trPr>
          <w:tblCellSpacing w:w="15" w:type="dxa"/>
        </w:trPr>
        <w:tc>
          <w:tcPr>
            <w:tcW w:w="4917" w:type="dxa"/>
            <w:vAlign w:val="center"/>
            <w:hideMark/>
          </w:tcPr>
          <w:p w14:paraId="32A266B3"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Grifo 8 (Ariete 6)</w:t>
            </w:r>
          </w:p>
        </w:tc>
        <w:tc>
          <w:tcPr>
            <w:tcW w:w="1529" w:type="dxa"/>
            <w:vAlign w:val="center"/>
            <w:hideMark/>
          </w:tcPr>
          <w:p w14:paraId="1B4AB6D3"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125</w:t>
            </w:r>
          </w:p>
        </w:tc>
        <w:tc>
          <w:tcPr>
            <w:tcW w:w="2649" w:type="dxa"/>
            <w:vAlign w:val="center"/>
            <w:hideMark/>
          </w:tcPr>
          <w:p w14:paraId="1C546F4E" w14:textId="07A988E0"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500</w:t>
            </w:r>
          </w:p>
        </w:tc>
      </w:tr>
      <w:tr w:rsidR="00FE6068" w:rsidRPr="00251E71" w14:paraId="7178D33C" w14:textId="77777777" w:rsidTr="00FE6068">
        <w:trPr>
          <w:tblCellSpacing w:w="15" w:type="dxa"/>
        </w:trPr>
        <w:tc>
          <w:tcPr>
            <w:tcW w:w="4917" w:type="dxa"/>
            <w:vAlign w:val="center"/>
            <w:hideMark/>
          </w:tcPr>
          <w:p w14:paraId="7B8166FC"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Funcionarios GOPE (Unidades Beta 3 y 4)</w:t>
            </w:r>
          </w:p>
        </w:tc>
        <w:tc>
          <w:tcPr>
            <w:tcW w:w="1529" w:type="dxa"/>
            <w:vAlign w:val="center"/>
            <w:hideMark/>
          </w:tcPr>
          <w:p w14:paraId="2E58C22A"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897</w:t>
            </w:r>
          </w:p>
        </w:tc>
        <w:tc>
          <w:tcPr>
            <w:tcW w:w="2649" w:type="dxa"/>
            <w:vAlign w:val="center"/>
            <w:hideMark/>
          </w:tcPr>
          <w:p w14:paraId="1E1D9F66" w14:textId="0DF4B4DF"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10</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754</w:t>
            </w:r>
          </w:p>
        </w:tc>
      </w:tr>
      <w:tr w:rsidR="00FE6068" w:rsidRPr="00251E71" w14:paraId="0B7C10AB" w14:textId="77777777" w:rsidTr="00FE6068">
        <w:trPr>
          <w:tblCellSpacing w:w="15" w:type="dxa"/>
        </w:trPr>
        <w:tc>
          <w:tcPr>
            <w:tcW w:w="4917" w:type="dxa"/>
            <w:vAlign w:val="center"/>
            <w:hideMark/>
          </w:tcPr>
          <w:p w14:paraId="434C9411" w14:textId="5F7E0DA5"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 xml:space="preserve">Macul 33 - capitán, jefe </w:t>
            </w:r>
            <w:r w:rsidR="00D93550" w:rsidRPr="00251E71">
              <w:rPr>
                <w:rFonts w:ascii="Bahnschrift SemiLight" w:hAnsi="Bahnschrift SemiLight"/>
                <w:color w:val="595959" w:themeColor="text1" w:themeTint="A6"/>
                <w:sz w:val="20"/>
                <w:szCs w:val="20"/>
              </w:rPr>
              <w:t xml:space="preserve">de </w:t>
            </w:r>
            <w:r w:rsidRPr="00251E71">
              <w:rPr>
                <w:rFonts w:ascii="Bahnschrift SemiLight" w:hAnsi="Bahnschrift SemiLight"/>
                <w:color w:val="595959" w:themeColor="text1" w:themeTint="A6"/>
                <w:sz w:val="20"/>
                <w:szCs w:val="20"/>
              </w:rPr>
              <w:t>unidad Macul 33</w:t>
            </w:r>
          </w:p>
        </w:tc>
        <w:tc>
          <w:tcPr>
            <w:tcW w:w="1529" w:type="dxa"/>
            <w:vAlign w:val="center"/>
            <w:hideMark/>
          </w:tcPr>
          <w:p w14:paraId="6BD91FF9"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126</w:t>
            </w:r>
          </w:p>
        </w:tc>
        <w:tc>
          <w:tcPr>
            <w:tcW w:w="2649" w:type="dxa"/>
            <w:vAlign w:val="center"/>
            <w:hideMark/>
          </w:tcPr>
          <w:p w14:paraId="03AC7E75" w14:textId="7FCB8B0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1</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512</w:t>
            </w:r>
          </w:p>
        </w:tc>
      </w:tr>
      <w:tr w:rsidR="00FE6068" w:rsidRPr="00251E71" w14:paraId="3D62CDF0" w14:textId="77777777" w:rsidTr="00FE6068">
        <w:trPr>
          <w:tblCellSpacing w:w="15" w:type="dxa"/>
        </w:trPr>
        <w:tc>
          <w:tcPr>
            <w:tcW w:w="4917" w:type="dxa"/>
            <w:vAlign w:val="center"/>
            <w:hideMark/>
          </w:tcPr>
          <w:p w14:paraId="31983282"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No se identifica expresamente quién disparó las dos escopetas con las que contaba la unidad</w:t>
            </w:r>
          </w:p>
        </w:tc>
        <w:tc>
          <w:tcPr>
            <w:tcW w:w="1529" w:type="dxa"/>
            <w:vAlign w:val="center"/>
            <w:hideMark/>
          </w:tcPr>
          <w:p w14:paraId="36D67C85" w14:textId="77777777" w:rsidR="00E750B5" w:rsidRPr="00251E71" w:rsidRDefault="00E750B5" w:rsidP="00CE33B2">
            <w:pPr>
              <w:spacing w:line="276" w:lineRule="auto"/>
              <w:ind w:left="76"/>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450</w:t>
            </w:r>
          </w:p>
        </w:tc>
        <w:tc>
          <w:tcPr>
            <w:tcW w:w="2649" w:type="dxa"/>
            <w:vAlign w:val="center"/>
            <w:hideMark/>
          </w:tcPr>
          <w:p w14:paraId="5D73C53E" w14:textId="3EA1785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color w:val="595959" w:themeColor="text1" w:themeTint="A6"/>
                <w:sz w:val="20"/>
                <w:szCs w:val="20"/>
              </w:rPr>
              <w:t>5</w:t>
            </w:r>
            <w:r w:rsidR="00D93550" w:rsidRPr="00251E71">
              <w:rPr>
                <w:rFonts w:ascii="Bahnschrift SemiLight" w:hAnsi="Bahnschrift SemiLight"/>
                <w:color w:val="595959" w:themeColor="text1" w:themeTint="A6"/>
                <w:sz w:val="20"/>
                <w:szCs w:val="20"/>
              </w:rPr>
              <w:t>.</w:t>
            </w:r>
            <w:r w:rsidRPr="00251E71">
              <w:rPr>
                <w:rFonts w:ascii="Bahnschrift SemiLight" w:hAnsi="Bahnschrift SemiLight"/>
                <w:color w:val="595959" w:themeColor="text1" w:themeTint="A6"/>
                <w:sz w:val="20"/>
                <w:szCs w:val="20"/>
              </w:rPr>
              <w:t>400</w:t>
            </w:r>
          </w:p>
        </w:tc>
      </w:tr>
      <w:tr w:rsidR="00FE6068" w:rsidRPr="00251E71" w14:paraId="0516BBA8" w14:textId="77777777" w:rsidTr="00FE6068">
        <w:trPr>
          <w:tblCellSpacing w:w="15" w:type="dxa"/>
        </w:trPr>
        <w:tc>
          <w:tcPr>
            <w:tcW w:w="4917" w:type="dxa"/>
            <w:tcBorders>
              <w:top w:val="single" w:sz="4" w:space="0" w:color="auto"/>
              <w:bottom w:val="single" w:sz="4" w:space="0" w:color="auto"/>
            </w:tcBorders>
            <w:vAlign w:val="center"/>
            <w:hideMark/>
          </w:tcPr>
          <w:p w14:paraId="1283580B" w14:textId="77777777" w:rsidR="00E750B5" w:rsidRPr="00251E71" w:rsidRDefault="00E750B5" w:rsidP="00E750B5">
            <w:pPr>
              <w:spacing w:line="276"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TOTALES</w:t>
            </w:r>
          </w:p>
        </w:tc>
        <w:tc>
          <w:tcPr>
            <w:tcW w:w="1529" w:type="dxa"/>
            <w:tcBorders>
              <w:top w:val="single" w:sz="4" w:space="0" w:color="auto"/>
              <w:bottom w:val="single" w:sz="4" w:space="0" w:color="auto"/>
            </w:tcBorders>
            <w:vAlign w:val="center"/>
            <w:hideMark/>
          </w:tcPr>
          <w:p w14:paraId="53D54808" w14:textId="5392718E" w:rsidR="00E750B5" w:rsidRPr="00251E71" w:rsidRDefault="00E750B5" w:rsidP="00CE33B2">
            <w:pPr>
              <w:spacing w:line="276" w:lineRule="auto"/>
              <w:ind w:left="76"/>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2</w:t>
            </w:r>
            <w:r w:rsidR="00D93550" w:rsidRPr="00251E71">
              <w:rPr>
                <w:rFonts w:ascii="Bahnschrift SemiLight" w:hAnsi="Bahnschrift SemiLight"/>
                <w:b/>
                <w:bCs/>
                <w:color w:val="595959" w:themeColor="text1" w:themeTint="A6"/>
                <w:sz w:val="20"/>
                <w:szCs w:val="20"/>
              </w:rPr>
              <w:t>.</w:t>
            </w:r>
            <w:r w:rsidRPr="00251E71">
              <w:rPr>
                <w:rFonts w:ascii="Bahnschrift SemiLight" w:hAnsi="Bahnschrift SemiLight"/>
                <w:b/>
                <w:bCs/>
                <w:color w:val="595959" w:themeColor="text1" w:themeTint="A6"/>
                <w:sz w:val="20"/>
                <w:szCs w:val="20"/>
              </w:rPr>
              <w:t>011</w:t>
            </w:r>
          </w:p>
        </w:tc>
        <w:tc>
          <w:tcPr>
            <w:tcW w:w="2649" w:type="dxa"/>
            <w:tcBorders>
              <w:top w:val="single" w:sz="4" w:space="0" w:color="auto"/>
              <w:bottom w:val="single" w:sz="4" w:space="0" w:color="auto"/>
            </w:tcBorders>
            <w:vAlign w:val="center"/>
            <w:hideMark/>
          </w:tcPr>
          <w:p w14:paraId="383930ED" w14:textId="341B2728" w:rsidR="00E750B5" w:rsidRPr="00251E71" w:rsidRDefault="00E750B5" w:rsidP="00E750B5">
            <w:pPr>
              <w:spacing w:line="276" w:lineRule="auto"/>
              <w:jc w:val="both"/>
              <w:rPr>
                <w:rFonts w:ascii="Bahnschrift SemiLight" w:hAnsi="Bahnschrift SemiLight"/>
                <w:b/>
                <w:bCs/>
                <w:color w:val="595959" w:themeColor="text1" w:themeTint="A6"/>
                <w:sz w:val="20"/>
                <w:szCs w:val="20"/>
              </w:rPr>
            </w:pPr>
            <w:r w:rsidRPr="00251E71">
              <w:rPr>
                <w:rFonts w:ascii="Bahnschrift SemiLight" w:hAnsi="Bahnschrift SemiLight"/>
                <w:b/>
                <w:bCs/>
                <w:color w:val="595959" w:themeColor="text1" w:themeTint="A6"/>
                <w:sz w:val="20"/>
                <w:szCs w:val="20"/>
              </w:rPr>
              <w:t>24</w:t>
            </w:r>
            <w:r w:rsidR="00D93550" w:rsidRPr="00251E71">
              <w:rPr>
                <w:rFonts w:ascii="Bahnschrift SemiLight" w:hAnsi="Bahnschrift SemiLight"/>
                <w:b/>
                <w:bCs/>
                <w:color w:val="595959" w:themeColor="text1" w:themeTint="A6"/>
                <w:sz w:val="20"/>
                <w:szCs w:val="20"/>
              </w:rPr>
              <w:t>.</w:t>
            </w:r>
            <w:r w:rsidRPr="00251E71">
              <w:rPr>
                <w:rFonts w:ascii="Bahnschrift SemiLight" w:hAnsi="Bahnschrift SemiLight"/>
                <w:b/>
                <w:bCs/>
                <w:color w:val="595959" w:themeColor="text1" w:themeTint="A6"/>
                <w:sz w:val="20"/>
                <w:szCs w:val="20"/>
              </w:rPr>
              <w:t>132</w:t>
            </w:r>
          </w:p>
        </w:tc>
      </w:tr>
    </w:tbl>
    <w:p w14:paraId="65B980FD" w14:textId="560BCF87" w:rsidR="00E750B5" w:rsidRPr="00251E71"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251E71">
        <w:rPr>
          <w:rFonts w:ascii="Bahnschrift SemiLight" w:hAnsi="Bahnschrift SemiLight"/>
          <w:color w:val="595959" w:themeColor="text1" w:themeTint="A6"/>
          <w:sz w:val="20"/>
          <w:szCs w:val="20"/>
        </w:rPr>
        <w:t xml:space="preserve"> Amnistía Internacional (20</w:t>
      </w:r>
      <w:r w:rsidR="00016F13" w:rsidRPr="00251E71">
        <w:rPr>
          <w:rFonts w:ascii="Bahnschrift SemiLight" w:hAnsi="Bahnschrift SemiLight"/>
          <w:color w:val="595959" w:themeColor="text1" w:themeTint="A6"/>
          <w:sz w:val="20"/>
          <w:szCs w:val="20"/>
        </w:rPr>
        <w:t>20)</w:t>
      </w:r>
      <w:r w:rsidR="00D93550" w:rsidRPr="00251E71">
        <w:rPr>
          <w:rFonts w:ascii="Bahnschrift SemiLight" w:hAnsi="Bahnschrift SemiLight"/>
          <w:color w:val="595959" w:themeColor="text1" w:themeTint="A6"/>
          <w:sz w:val="20"/>
          <w:szCs w:val="20"/>
        </w:rPr>
        <w:t>.</w:t>
      </w:r>
    </w:p>
    <w:p w14:paraId="67514515" w14:textId="77777777" w:rsidR="00251E71" w:rsidRDefault="00251E71" w:rsidP="00E750B5">
      <w:pPr>
        <w:spacing w:line="276" w:lineRule="auto"/>
        <w:jc w:val="both"/>
        <w:rPr>
          <w:rFonts w:ascii="Bahnschrift SemiLight" w:hAnsi="Bahnschrift SemiLight"/>
          <w:color w:val="595959" w:themeColor="text1" w:themeTint="A6"/>
        </w:rPr>
      </w:pPr>
    </w:p>
    <w:p w14:paraId="18964FD1" w14:textId="57049EE9"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lastRenderedPageBreak/>
        <w:t xml:space="preserve">Las </w:t>
      </w:r>
      <w:r w:rsidR="0004552C" w:rsidRPr="00E750B5">
        <w:rPr>
          <w:rFonts w:ascii="Bahnschrift SemiLight" w:hAnsi="Bahnschrift SemiLight"/>
          <w:color w:val="595959" w:themeColor="text1" w:themeTint="A6"/>
        </w:rPr>
        <w:t>F</w:t>
      </w:r>
      <w:r w:rsidRPr="00E750B5">
        <w:rPr>
          <w:rFonts w:ascii="Bahnschrift SemiLight" w:hAnsi="Bahnschrift SemiLight"/>
          <w:color w:val="595959" w:themeColor="text1" w:themeTint="A6"/>
        </w:rPr>
        <w:t xml:space="preserve">iguras </w:t>
      </w:r>
      <w:r w:rsidR="0004552C">
        <w:rPr>
          <w:rFonts w:ascii="Bahnschrift SemiLight" w:hAnsi="Bahnschrift SemiLight"/>
          <w:color w:val="595959" w:themeColor="text1" w:themeTint="A6"/>
        </w:rPr>
        <w:t>3</w:t>
      </w:r>
      <w:r w:rsidR="0004552C"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y </w:t>
      </w:r>
      <w:r w:rsidR="0004552C">
        <w:rPr>
          <w:rFonts w:ascii="Bahnschrift SemiLight" w:hAnsi="Bahnschrift SemiLight"/>
          <w:color w:val="595959" w:themeColor="text1" w:themeTint="A6"/>
        </w:rPr>
        <w:t>4</w:t>
      </w:r>
      <w:r w:rsidR="0004552C"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muestran imágenes en las que se ve a funcionarios policiales disparando contra manifestantes. En ellas es posible ver </w:t>
      </w:r>
      <w:r w:rsidR="0004552C">
        <w:rPr>
          <w:rFonts w:ascii="Bahnschrift SemiLight" w:hAnsi="Bahnschrift SemiLight"/>
          <w:color w:val="595959" w:themeColor="text1" w:themeTint="A6"/>
        </w:rPr>
        <w:t>si</w:t>
      </w:r>
      <w:r w:rsidRPr="00E750B5">
        <w:rPr>
          <w:rFonts w:ascii="Bahnschrift SemiLight" w:hAnsi="Bahnschrift SemiLight"/>
          <w:color w:val="595959" w:themeColor="text1" w:themeTint="A6"/>
        </w:rPr>
        <w:t xml:space="preserve"> son respetados o no los protocolos de uso de la fuerza</w:t>
      </w:r>
      <w:r w:rsidR="0004552C">
        <w:rPr>
          <w:rFonts w:ascii="Bahnschrift SemiLight" w:hAnsi="Bahnschrift SemiLight"/>
          <w:color w:val="595959" w:themeColor="text1" w:themeTint="A6"/>
        </w:rPr>
        <w:t>, lo que</w:t>
      </w:r>
      <w:r w:rsidRPr="00E750B5">
        <w:rPr>
          <w:rFonts w:ascii="Bahnschrift SemiLight" w:hAnsi="Bahnschrift SemiLight"/>
          <w:color w:val="595959" w:themeColor="text1" w:themeTint="A6"/>
        </w:rPr>
        <w:t xml:space="preserve"> pone en cuestión su uso. Esta situación es clave en el registro y </w:t>
      </w:r>
      <w:r w:rsidR="0004552C">
        <w:rPr>
          <w:rFonts w:ascii="Bahnschrift SemiLight" w:hAnsi="Bahnschrift SemiLight"/>
          <w:color w:val="595959" w:themeColor="text1" w:themeTint="A6"/>
        </w:rPr>
        <w:t xml:space="preserve">la </w:t>
      </w:r>
      <w:r w:rsidRPr="00E750B5">
        <w:rPr>
          <w:rFonts w:ascii="Bahnschrift SemiLight" w:hAnsi="Bahnschrift SemiLight"/>
          <w:color w:val="595959" w:themeColor="text1" w:themeTint="A6"/>
        </w:rPr>
        <w:t>denuncia sobre los responsables en los diferentes informes (Amnistía Internacional, 20</w:t>
      </w:r>
      <w:r w:rsidR="00016F13">
        <w:rPr>
          <w:rFonts w:ascii="Bahnschrift SemiLight" w:hAnsi="Bahnschrift SemiLight"/>
          <w:color w:val="595959" w:themeColor="text1" w:themeTint="A6"/>
        </w:rPr>
        <w:t>20</w:t>
      </w:r>
      <w:r w:rsidRPr="00E750B5">
        <w:rPr>
          <w:rFonts w:ascii="Bahnschrift SemiLight" w:hAnsi="Bahnschrift SemiLight"/>
          <w:color w:val="595959" w:themeColor="text1" w:themeTint="A6"/>
        </w:rPr>
        <w:t>; CIDH, 2020; INDH, 2019). Un aspecto relevante, en el informe “Ojos sobre Chile” es que la identificación del policía</w:t>
      </w:r>
      <w:r w:rsidR="0004552C">
        <w:rPr>
          <w:rFonts w:ascii="Bahnschrift SemiLight" w:hAnsi="Bahnschrift SemiLight"/>
          <w:color w:val="595959" w:themeColor="text1" w:themeTint="A6"/>
        </w:rPr>
        <w:t xml:space="preserve"> es</w:t>
      </w:r>
      <w:r w:rsidRPr="00E750B5">
        <w:rPr>
          <w:rFonts w:ascii="Bahnschrift SemiLight" w:hAnsi="Bahnschrift SemiLight"/>
          <w:color w:val="595959" w:themeColor="text1" w:themeTint="A6"/>
        </w:rPr>
        <w:t xml:space="preserve"> asocia</w:t>
      </w:r>
      <w:r w:rsidR="0004552C">
        <w:rPr>
          <w:rFonts w:ascii="Bahnschrift SemiLight" w:hAnsi="Bahnschrift SemiLight"/>
          <w:color w:val="595959" w:themeColor="text1" w:themeTint="A6"/>
        </w:rPr>
        <w:t>da</w:t>
      </w:r>
      <w:r w:rsidRPr="00E750B5">
        <w:rPr>
          <w:rFonts w:ascii="Bahnschrift SemiLight" w:hAnsi="Bahnschrift SemiLight"/>
          <w:color w:val="595959" w:themeColor="text1" w:themeTint="A6"/>
        </w:rPr>
        <w:t xml:space="preserve"> a una fecha y a una localización, además de a su grado cuando se dispone de esa información.</w:t>
      </w:r>
      <w:r w:rsidR="0004552C">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Esta forma de registro y evidencia actúa generando diversos efectos sobre los responsables. La información espacial permite ubicar el lugar exacto del hecho para luego contrastarlo con la imagen </w:t>
      </w:r>
      <w:r w:rsidR="0004552C">
        <w:rPr>
          <w:rFonts w:ascii="Bahnschrift SemiLight" w:hAnsi="Bahnschrift SemiLight"/>
          <w:color w:val="595959" w:themeColor="text1" w:themeTint="A6"/>
        </w:rPr>
        <w:t>y la</w:t>
      </w:r>
      <w:r w:rsidR="0004552C"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identificación del funcionario. La responsabilidad en estos casos </w:t>
      </w:r>
      <w:r w:rsidR="0004552C" w:rsidRPr="00E750B5">
        <w:rPr>
          <w:rFonts w:ascii="Bahnschrift SemiLight" w:hAnsi="Bahnschrift SemiLight"/>
          <w:color w:val="595959" w:themeColor="text1" w:themeTint="A6"/>
        </w:rPr>
        <w:t>s</w:t>
      </w:r>
      <w:r w:rsidR="0004552C">
        <w:rPr>
          <w:rFonts w:ascii="Bahnschrift SemiLight" w:hAnsi="Bahnschrift SemiLight"/>
          <w:color w:val="595959" w:themeColor="text1" w:themeTint="A6"/>
        </w:rPr>
        <w:t>o</w:t>
      </w:r>
      <w:r w:rsidR="0004552C" w:rsidRPr="00E750B5">
        <w:rPr>
          <w:rFonts w:ascii="Bahnschrift SemiLight" w:hAnsi="Bahnschrift SemiLight"/>
          <w:color w:val="595959" w:themeColor="text1" w:themeTint="A6"/>
        </w:rPr>
        <w:t xml:space="preserve">lo </w:t>
      </w:r>
      <w:r w:rsidRPr="00E750B5">
        <w:rPr>
          <w:rFonts w:ascii="Bahnschrift SemiLight" w:hAnsi="Bahnschrift SemiLight"/>
          <w:color w:val="595959" w:themeColor="text1" w:themeTint="A6"/>
        </w:rPr>
        <w:t>es posible a través de la acción de estos tres elementos (imagen, identificación y localización)</w:t>
      </w:r>
      <w:r w:rsidR="005055DF">
        <w:rPr>
          <w:rFonts w:ascii="Bahnschrift SemiLight" w:hAnsi="Bahnschrift SemiLight"/>
          <w:color w:val="595959" w:themeColor="text1" w:themeTint="A6"/>
        </w:rPr>
        <w:t>, que</w:t>
      </w:r>
      <w:r w:rsidRPr="00E750B5">
        <w:rPr>
          <w:rFonts w:ascii="Bahnschrift SemiLight" w:hAnsi="Bahnschrift SemiLight"/>
          <w:color w:val="595959" w:themeColor="text1" w:themeTint="A6"/>
        </w:rPr>
        <w:t xml:space="preserve"> en su conjunto generan un efecto de verdad particular ensamblado en un informe.</w:t>
      </w:r>
    </w:p>
    <w:p w14:paraId="38A11EF8" w14:textId="3F611E80" w:rsidR="00FE6068" w:rsidRPr="00B066C4" w:rsidRDefault="00E750B5" w:rsidP="00251E71">
      <w:pPr>
        <w:spacing w:line="360" w:lineRule="auto"/>
        <w:jc w:val="both"/>
        <w:rPr>
          <w:rFonts w:ascii="Bahnschrift SemiLight" w:hAnsi="Bahnschrift SemiLight"/>
          <w:b/>
          <w:bCs/>
          <w:sz w:val="20"/>
          <w:szCs w:val="20"/>
        </w:rPr>
      </w:pPr>
      <w:r w:rsidRPr="00B066C4">
        <w:rPr>
          <w:rFonts w:ascii="Bahnschrift SemiLight" w:hAnsi="Bahnschrift SemiLight"/>
          <w:b/>
          <w:bCs/>
          <w:sz w:val="20"/>
          <w:szCs w:val="20"/>
        </w:rPr>
        <w:t xml:space="preserve">Figura </w:t>
      </w:r>
      <w:r w:rsidR="0004552C" w:rsidRPr="00B066C4">
        <w:rPr>
          <w:rFonts w:ascii="Bahnschrift SemiLight" w:hAnsi="Bahnschrift SemiLight"/>
          <w:b/>
          <w:bCs/>
          <w:sz w:val="20"/>
          <w:szCs w:val="20"/>
        </w:rPr>
        <w:t xml:space="preserve">3. </w:t>
      </w:r>
    </w:p>
    <w:p w14:paraId="5980B999" w14:textId="40F6016A" w:rsidR="00E750B5" w:rsidRPr="00423553" w:rsidRDefault="00E750B5" w:rsidP="00251E71">
      <w:pPr>
        <w:spacing w:line="360" w:lineRule="auto"/>
        <w:jc w:val="both"/>
        <w:rPr>
          <w:rFonts w:ascii="Bahnschrift SemiLight" w:hAnsi="Bahnschrift SemiLight"/>
          <w:bCs/>
          <w:i/>
          <w:sz w:val="20"/>
          <w:szCs w:val="20"/>
        </w:rPr>
      </w:pPr>
      <w:r w:rsidRPr="00423553">
        <w:rPr>
          <w:rFonts w:ascii="Bahnschrift SemiLight" w:hAnsi="Bahnschrift SemiLight"/>
          <w:bCs/>
          <w:i/>
          <w:iCs/>
          <w:sz w:val="20"/>
          <w:szCs w:val="20"/>
        </w:rPr>
        <w:t>FF</w:t>
      </w:r>
      <w:r w:rsidR="0004552C" w:rsidRPr="00423553">
        <w:rPr>
          <w:rFonts w:ascii="Bahnschrift SemiLight" w:hAnsi="Bahnschrift SemiLight"/>
          <w:bCs/>
          <w:i/>
          <w:iCs/>
          <w:sz w:val="20"/>
          <w:szCs w:val="20"/>
        </w:rPr>
        <w:t>.</w:t>
      </w:r>
      <w:r w:rsidRPr="00423553">
        <w:rPr>
          <w:rFonts w:ascii="Bahnschrift SemiLight" w:hAnsi="Bahnschrift SemiLight"/>
          <w:bCs/>
          <w:i/>
          <w:iCs/>
          <w:sz w:val="20"/>
          <w:szCs w:val="20"/>
        </w:rPr>
        <w:t>EE</w:t>
      </w:r>
      <w:r w:rsidR="0004552C" w:rsidRPr="00423553">
        <w:rPr>
          <w:rFonts w:ascii="Bahnschrift SemiLight" w:hAnsi="Bahnschrift SemiLight"/>
          <w:bCs/>
          <w:i/>
          <w:iCs/>
          <w:sz w:val="20"/>
          <w:szCs w:val="20"/>
        </w:rPr>
        <w:t>.</w:t>
      </w:r>
      <w:r w:rsidRPr="00423553">
        <w:rPr>
          <w:rFonts w:ascii="Bahnschrift SemiLight" w:hAnsi="Bahnschrift SemiLight"/>
          <w:bCs/>
          <w:i/>
          <w:iCs/>
          <w:sz w:val="20"/>
          <w:szCs w:val="20"/>
        </w:rPr>
        <w:t xml:space="preserve"> 26-01 disparo, Santiago, 28 de octubre de 2019</w:t>
      </w:r>
      <w:r w:rsidR="0004552C" w:rsidRPr="00423553">
        <w:rPr>
          <w:rFonts w:ascii="Bahnschrift SemiLight" w:hAnsi="Bahnschrift SemiLight"/>
          <w:bCs/>
          <w:i/>
          <w:iCs/>
          <w:sz w:val="20"/>
          <w:szCs w:val="20"/>
        </w:rPr>
        <w:t xml:space="preserve">, </w:t>
      </w:r>
      <w:r w:rsidRPr="00423553">
        <w:rPr>
          <w:rFonts w:ascii="Bahnschrift SemiLight" w:hAnsi="Bahnschrift SemiLight"/>
          <w:bCs/>
          <w:i/>
          <w:iCs/>
          <w:sz w:val="20"/>
          <w:szCs w:val="20"/>
        </w:rPr>
        <w:t>-33.443332, -70.6480607</w:t>
      </w:r>
    </w:p>
    <w:p w14:paraId="3A5D1705" w14:textId="77777777" w:rsidR="00E750B5" w:rsidRPr="00251E71" w:rsidRDefault="00E750B5" w:rsidP="00E750B5">
      <w:pPr>
        <w:spacing w:line="276" w:lineRule="auto"/>
        <w:jc w:val="both"/>
        <w:rPr>
          <w:rFonts w:ascii="Bahnschrift SemiLight" w:hAnsi="Bahnschrift SemiLight"/>
          <w:color w:val="595959" w:themeColor="text1" w:themeTint="A6"/>
          <w:sz w:val="20"/>
          <w:szCs w:val="20"/>
        </w:rPr>
      </w:pPr>
      <w:r w:rsidRPr="00251E71">
        <w:rPr>
          <w:rFonts w:ascii="Bahnschrift SemiLight" w:hAnsi="Bahnschrift SemiLight"/>
          <w:noProof/>
          <w:color w:val="595959" w:themeColor="text1" w:themeTint="A6"/>
          <w:sz w:val="20"/>
          <w:szCs w:val="20"/>
          <w:lang w:eastAsia="es-CL"/>
        </w:rPr>
        <w:drawing>
          <wp:inline distT="0" distB="0" distL="0" distR="0" wp14:anchorId="5B688855" wp14:editId="402B90C7">
            <wp:extent cx="3245912" cy="2160000"/>
            <wp:effectExtent l="19050" t="19050" r="12065" b="12065"/>
            <wp:docPr id="1752011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11933" name=""/>
                    <pic:cNvPicPr/>
                  </pic:nvPicPr>
                  <pic:blipFill>
                    <a:blip r:embed="rId16"/>
                    <a:stretch>
                      <a:fillRect/>
                    </a:stretch>
                  </pic:blipFill>
                  <pic:spPr>
                    <a:xfrm>
                      <a:off x="0" y="0"/>
                      <a:ext cx="3245912" cy="2160000"/>
                    </a:xfrm>
                    <a:prstGeom prst="rect">
                      <a:avLst/>
                    </a:prstGeom>
                    <a:ln w="6350">
                      <a:solidFill>
                        <a:schemeClr val="tx1"/>
                      </a:solidFill>
                    </a:ln>
                  </pic:spPr>
                </pic:pic>
              </a:graphicData>
            </a:graphic>
          </wp:inline>
        </w:drawing>
      </w:r>
    </w:p>
    <w:p w14:paraId="2048FEFF" w14:textId="3B55BEB6" w:rsidR="00E750B5" w:rsidRPr="00251E71" w:rsidRDefault="00B066C4" w:rsidP="00E750B5">
      <w:pPr>
        <w:spacing w:line="276" w:lineRule="auto"/>
        <w:jc w:val="both"/>
        <w:rPr>
          <w:rFonts w:ascii="Bahnschrift SemiLight" w:hAnsi="Bahnschrift SemiLight"/>
          <w:color w:val="595959" w:themeColor="text1" w:themeTint="A6"/>
          <w:sz w:val="20"/>
          <w:szCs w:val="20"/>
        </w:rPr>
      </w:pPr>
      <w:r>
        <w:rPr>
          <w:rFonts w:ascii="Bahnschrift SemiLight" w:hAnsi="Bahnschrift SemiLight"/>
          <w:color w:val="595959" w:themeColor="text1" w:themeTint="A6"/>
          <w:sz w:val="20"/>
          <w:szCs w:val="20"/>
        </w:rPr>
        <w:t>Nota.</w:t>
      </w:r>
      <w:r w:rsidR="00E750B5" w:rsidRPr="00251E71">
        <w:rPr>
          <w:rFonts w:ascii="Bahnschrift SemiLight" w:hAnsi="Bahnschrift SemiLight"/>
          <w:color w:val="595959" w:themeColor="text1" w:themeTint="A6"/>
          <w:sz w:val="20"/>
          <w:szCs w:val="20"/>
        </w:rPr>
        <w:t xml:space="preserve"> Amnistía Internacional (2020)</w:t>
      </w:r>
    </w:p>
    <w:p w14:paraId="000A35A2" w14:textId="77777777" w:rsidR="00FE6068" w:rsidRPr="00251E71" w:rsidRDefault="00FE6068">
      <w:pPr>
        <w:rPr>
          <w:rFonts w:ascii="Bahnschrift SemiLight" w:hAnsi="Bahnschrift SemiLight"/>
          <w:b/>
          <w:bCs/>
          <w:i/>
          <w:iCs/>
          <w:color w:val="595959" w:themeColor="text1" w:themeTint="A6"/>
          <w:sz w:val="20"/>
          <w:szCs w:val="20"/>
        </w:rPr>
      </w:pPr>
      <w:r w:rsidRPr="00251E71">
        <w:rPr>
          <w:rFonts w:ascii="Bahnschrift SemiLight" w:hAnsi="Bahnschrift SemiLight"/>
          <w:b/>
          <w:bCs/>
          <w:i/>
          <w:iCs/>
          <w:color w:val="595959" w:themeColor="text1" w:themeTint="A6"/>
          <w:sz w:val="20"/>
          <w:szCs w:val="20"/>
        </w:rPr>
        <w:br w:type="page"/>
      </w:r>
    </w:p>
    <w:p w14:paraId="36153F65" w14:textId="4BEA8C03" w:rsidR="00FE6068" w:rsidRPr="00B066C4" w:rsidRDefault="00E750B5" w:rsidP="00251E71">
      <w:pPr>
        <w:spacing w:line="360" w:lineRule="auto"/>
        <w:jc w:val="both"/>
        <w:rPr>
          <w:rFonts w:ascii="Bahnschrift SemiLight" w:hAnsi="Bahnschrift SemiLight"/>
          <w:b/>
          <w:bCs/>
          <w:iCs/>
          <w:sz w:val="20"/>
          <w:szCs w:val="20"/>
        </w:rPr>
      </w:pPr>
      <w:r w:rsidRPr="00B066C4">
        <w:rPr>
          <w:rFonts w:ascii="Bahnschrift SemiLight" w:hAnsi="Bahnschrift SemiLight"/>
          <w:b/>
          <w:bCs/>
          <w:iCs/>
          <w:sz w:val="20"/>
          <w:szCs w:val="20"/>
        </w:rPr>
        <w:lastRenderedPageBreak/>
        <w:t xml:space="preserve">Figura </w:t>
      </w:r>
      <w:r w:rsidR="0004552C" w:rsidRPr="00B066C4">
        <w:rPr>
          <w:rFonts w:ascii="Bahnschrift SemiLight" w:hAnsi="Bahnschrift SemiLight"/>
          <w:b/>
          <w:bCs/>
          <w:iCs/>
          <w:sz w:val="20"/>
          <w:szCs w:val="20"/>
        </w:rPr>
        <w:t>4.</w:t>
      </w:r>
      <w:r w:rsidRPr="00B066C4">
        <w:rPr>
          <w:rFonts w:ascii="Bahnschrift SemiLight" w:hAnsi="Bahnschrift SemiLight"/>
          <w:b/>
          <w:bCs/>
          <w:iCs/>
          <w:sz w:val="20"/>
          <w:szCs w:val="20"/>
        </w:rPr>
        <w:t xml:space="preserve"> FF.EE</w:t>
      </w:r>
      <w:r w:rsidR="0004552C" w:rsidRPr="00B066C4">
        <w:rPr>
          <w:rFonts w:ascii="Bahnschrift SemiLight" w:hAnsi="Bahnschrift SemiLight"/>
          <w:b/>
          <w:bCs/>
          <w:iCs/>
          <w:sz w:val="20"/>
          <w:szCs w:val="20"/>
        </w:rPr>
        <w:t>.</w:t>
      </w:r>
      <w:r w:rsidRPr="00B066C4">
        <w:rPr>
          <w:rFonts w:ascii="Bahnschrift SemiLight" w:hAnsi="Bahnschrift SemiLight"/>
          <w:b/>
          <w:bCs/>
          <w:iCs/>
          <w:sz w:val="20"/>
          <w:szCs w:val="20"/>
        </w:rPr>
        <w:t xml:space="preserve"> </w:t>
      </w:r>
    </w:p>
    <w:p w14:paraId="71F8D132" w14:textId="7C61E321" w:rsidR="00FE6068" w:rsidRPr="00423553" w:rsidRDefault="00FE6068" w:rsidP="00251E71">
      <w:pPr>
        <w:spacing w:line="360" w:lineRule="auto"/>
        <w:jc w:val="both"/>
        <w:rPr>
          <w:rFonts w:ascii="Bahnschrift SemiLight" w:hAnsi="Bahnschrift SemiLight"/>
          <w:i/>
          <w:sz w:val="20"/>
          <w:szCs w:val="20"/>
        </w:rPr>
      </w:pPr>
      <w:r w:rsidRPr="00423553">
        <w:rPr>
          <w:rFonts w:ascii="Bahnschrift SemiLight" w:hAnsi="Bahnschrift SemiLight"/>
          <w:i/>
          <w:noProof/>
          <w:sz w:val="20"/>
          <w:szCs w:val="20"/>
          <w:lang w:eastAsia="es-CL"/>
        </w:rPr>
        <w:drawing>
          <wp:anchor distT="0" distB="0" distL="114300" distR="114300" simplePos="0" relativeHeight="251658240" behindDoc="0" locked="0" layoutInCell="1" allowOverlap="1" wp14:anchorId="24768E51" wp14:editId="00A4907D">
            <wp:simplePos x="0" y="0"/>
            <wp:positionH relativeFrom="margin">
              <wp:align>left</wp:align>
            </wp:positionH>
            <wp:positionV relativeFrom="paragraph">
              <wp:posOffset>270510</wp:posOffset>
            </wp:positionV>
            <wp:extent cx="2212340" cy="2446655"/>
            <wp:effectExtent l="0" t="0" r="0" b="0"/>
            <wp:wrapTopAndBottom/>
            <wp:docPr id="603449546" name="Imagen 1" descr="Un grupo de personas caminando con uniforme milit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49546" name="Imagen 1" descr="Un grupo de personas caminando con uniforme militar&#10;&#10;Descripción generada automáticamente con confianza med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3772" cy="2448349"/>
                    </a:xfrm>
                    <a:prstGeom prst="rect">
                      <a:avLst/>
                    </a:prstGeom>
                  </pic:spPr>
                </pic:pic>
              </a:graphicData>
            </a:graphic>
            <wp14:sizeRelH relativeFrom="page">
              <wp14:pctWidth>0</wp14:pctWidth>
            </wp14:sizeRelH>
            <wp14:sizeRelV relativeFrom="page">
              <wp14:pctHeight>0</wp14:pctHeight>
            </wp14:sizeRelV>
          </wp:anchor>
        </w:drawing>
      </w:r>
      <w:r w:rsidR="00E750B5" w:rsidRPr="00423553">
        <w:rPr>
          <w:rFonts w:ascii="Bahnschrift SemiLight" w:hAnsi="Bahnschrift SemiLight"/>
          <w:bCs/>
          <w:i/>
          <w:iCs/>
          <w:sz w:val="20"/>
          <w:szCs w:val="20"/>
        </w:rPr>
        <w:t>Grifo 6 persigue a una multitud mientras dispara contra ella</w:t>
      </w:r>
    </w:p>
    <w:p w14:paraId="35701ED6" w14:textId="1F721B9A" w:rsidR="00476661" w:rsidRPr="00251E71" w:rsidRDefault="00B066C4" w:rsidP="00E750B5">
      <w:pPr>
        <w:spacing w:line="276" w:lineRule="auto"/>
        <w:jc w:val="both"/>
        <w:rPr>
          <w:rFonts w:ascii="Bahnschrift SemiLight" w:hAnsi="Bahnschrift SemiLight"/>
          <w:b/>
          <w:bCs/>
          <w:color w:val="595959" w:themeColor="text1" w:themeTint="A6"/>
          <w:sz w:val="20"/>
          <w:szCs w:val="20"/>
        </w:rPr>
      </w:pPr>
      <w:r>
        <w:rPr>
          <w:rFonts w:ascii="Bahnschrift SemiLight" w:hAnsi="Bahnschrift SemiLight"/>
          <w:color w:val="595959" w:themeColor="text1" w:themeTint="A6"/>
          <w:sz w:val="20"/>
          <w:szCs w:val="20"/>
        </w:rPr>
        <w:t>Nota.</w:t>
      </w:r>
      <w:r w:rsidR="00E750B5" w:rsidRPr="00251E71">
        <w:rPr>
          <w:rFonts w:ascii="Bahnschrift SemiLight" w:hAnsi="Bahnschrift SemiLight"/>
          <w:color w:val="595959" w:themeColor="text1" w:themeTint="A6"/>
          <w:sz w:val="20"/>
          <w:szCs w:val="20"/>
        </w:rPr>
        <w:t xml:space="preserve"> Amnistía Internacional</w:t>
      </w:r>
      <w:r w:rsidR="00016F13" w:rsidRPr="00251E71">
        <w:rPr>
          <w:rFonts w:ascii="Bahnschrift SemiLight" w:hAnsi="Bahnschrift SemiLight"/>
          <w:color w:val="595959" w:themeColor="text1" w:themeTint="A6"/>
          <w:sz w:val="20"/>
          <w:szCs w:val="20"/>
        </w:rPr>
        <w:t xml:space="preserve"> (2020)</w:t>
      </w:r>
      <w:r w:rsidR="00476661" w:rsidRPr="00251E71">
        <w:rPr>
          <w:rFonts w:ascii="Bahnschrift SemiLight" w:hAnsi="Bahnschrift SemiLight"/>
          <w:color w:val="595959" w:themeColor="text1" w:themeTint="A6"/>
          <w:sz w:val="20"/>
          <w:szCs w:val="20"/>
        </w:rPr>
        <w:t>.</w:t>
      </w:r>
    </w:p>
    <w:p w14:paraId="2F1C72CF" w14:textId="77777777" w:rsidR="00AE4EE0" w:rsidRDefault="00AE4EE0" w:rsidP="00E750B5">
      <w:pPr>
        <w:spacing w:line="276" w:lineRule="auto"/>
        <w:jc w:val="both"/>
        <w:rPr>
          <w:rFonts w:ascii="Bahnschrift SemiLight" w:hAnsi="Bahnschrift SemiLight"/>
          <w:b/>
          <w:bCs/>
          <w:color w:val="595959" w:themeColor="text1" w:themeTint="A6"/>
          <w:sz w:val="26"/>
          <w:szCs w:val="26"/>
        </w:rPr>
      </w:pPr>
      <w:bookmarkStart w:id="1" w:name="_GoBack"/>
      <w:bookmarkEnd w:id="1"/>
    </w:p>
    <w:p w14:paraId="2F9A5ACD" w14:textId="6AEA0706" w:rsidR="00E750B5" w:rsidRPr="004F1B00" w:rsidRDefault="00E750B5" w:rsidP="00E750B5">
      <w:pPr>
        <w:spacing w:line="276" w:lineRule="auto"/>
        <w:jc w:val="both"/>
        <w:rPr>
          <w:rFonts w:ascii="Bahnschrift SemiLight" w:hAnsi="Bahnschrift SemiLight"/>
          <w:b/>
          <w:bCs/>
          <w:sz w:val="26"/>
          <w:szCs w:val="26"/>
        </w:rPr>
      </w:pPr>
      <w:r w:rsidRPr="004F1B00">
        <w:rPr>
          <w:rFonts w:ascii="Bahnschrift SemiLight" w:hAnsi="Bahnschrift SemiLight"/>
          <w:b/>
          <w:bCs/>
          <w:sz w:val="26"/>
          <w:szCs w:val="26"/>
        </w:rPr>
        <w:t>DISCUSIÓN</w:t>
      </w:r>
    </w:p>
    <w:p w14:paraId="6AA0753A" w14:textId="1D3758E7"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En este artículo analizamos el papel de los documentos en la construcción de verdades sobre las violaciones a los </w:t>
      </w:r>
      <w:r w:rsidR="00476661" w:rsidRPr="00E750B5">
        <w:rPr>
          <w:rFonts w:ascii="Bahnschrift SemiLight" w:hAnsi="Bahnschrift SemiLight"/>
          <w:color w:val="595959" w:themeColor="text1" w:themeTint="A6"/>
        </w:rPr>
        <w:t xml:space="preserve">derechos humanos </w:t>
      </w:r>
      <w:r w:rsidRPr="00E750B5">
        <w:rPr>
          <w:rFonts w:ascii="Bahnschrift SemiLight" w:hAnsi="Bahnschrift SemiLight"/>
          <w:color w:val="595959" w:themeColor="text1" w:themeTint="A6"/>
        </w:rPr>
        <w:t>durante el Estallido Social en Chile. A partir del análisis de algunos informes y la composición de elementos humanos y no humanos, exploramos, de manera inicial, las formas en que estos documentos orientan la construcción de verdades</w:t>
      </w:r>
      <w:r w:rsidR="00476661">
        <w:rPr>
          <w:rFonts w:ascii="Bahnschrift SemiLight" w:hAnsi="Bahnschrift SemiLight"/>
          <w:color w:val="595959" w:themeColor="text1" w:themeTint="A6"/>
        </w:rPr>
        <w:t xml:space="preserve"> con el fin de</w:t>
      </w:r>
      <w:r w:rsidRPr="00E750B5">
        <w:rPr>
          <w:rFonts w:ascii="Bahnschrift SemiLight" w:hAnsi="Bahnschrift SemiLight"/>
          <w:color w:val="595959" w:themeColor="text1" w:themeTint="A6"/>
        </w:rPr>
        <w:t xml:space="preserve"> </w:t>
      </w:r>
      <w:r w:rsidR="00476661" w:rsidRPr="00E750B5">
        <w:rPr>
          <w:rFonts w:ascii="Bahnschrift SemiLight" w:hAnsi="Bahnschrift SemiLight"/>
          <w:color w:val="595959" w:themeColor="text1" w:themeTint="A6"/>
        </w:rPr>
        <w:t>reflexiona</w:t>
      </w:r>
      <w:r w:rsidR="00476661">
        <w:rPr>
          <w:rFonts w:ascii="Bahnschrift SemiLight" w:hAnsi="Bahnschrift SemiLight"/>
          <w:color w:val="595959" w:themeColor="text1" w:themeTint="A6"/>
        </w:rPr>
        <w:t>r</w:t>
      </w:r>
      <w:r w:rsidR="00476661"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sobre su agencia en la producción de conocimientos y la representación múltiple de la violencia. En general, destacamos cómo los informes operan como actores que se ensamblan con otras entidades en distintos niveles, incluyendo sistemas de documentación, dispositivos legales, fotografías e índices</w:t>
      </w:r>
      <w:r w:rsidR="00476661">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entre otros elementos. En su conjunto, estos actúan permitiendo construir una serie de verdades en torno al Estallido Social chileno de 2019. De ese modo, los informes no solo representan y describen los hechos ocurridos, sino que participan en la construcción de la verdad sobre las violaciones a los derechos como una entidad múltiple. </w:t>
      </w:r>
    </w:p>
    <w:p w14:paraId="1FDE442B" w14:textId="2DF4A045"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Destacamos el papel de los informes como un resultado de la interacción de un conjunto heterogéneo de actores que ordenan y orientan verdades demostrando su potencial performativo en tres dimensiones: a) la constitución de una temporalidad, que da forma </w:t>
      </w:r>
      <w:r w:rsidR="00476661">
        <w:rPr>
          <w:rFonts w:ascii="Bahnschrift SemiLight" w:hAnsi="Bahnschrift SemiLight"/>
          <w:color w:val="595959" w:themeColor="text1" w:themeTint="A6"/>
        </w:rPr>
        <w:t xml:space="preserve">a </w:t>
      </w:r>
      <w:r w:rsidRPr="00E750B5">
        <w:rPr>
          <w:rFonts w:ascii="Bahnschrift SemiLight" w:hAnsi="Bahnschrift SemiLight"/>
          <w:color w:val="595959" w:themeColor="text1" w:themeTint="A6"/>
        </w:rPr>
        <w:t>una secuencia de hechos que establecen los inicios y términos de la violencia</w:t>
      </w:r>
      <w:r w:rsidR="00476661">
        <w:rPr>
          <w:rFonts w:ascii="Bahnschrift SemiLight" w:hAnsi="Bahnschrift SemiLight"/>
          <w:color w:val="595959" w:themeColor="text1" w:themeTint="A6"/>
        </w:rPr>
        <w:t>;</w:t>
      </w:r>
      <w:r w:rsidR="00476661"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b) prácticas de subjetivación que constituyen el estatuto de víctimas, y c) elaboración de la categoría de perpetradores, así como de las modalidades de violencia ejercidas por estos y sus consecuencias. Los conceptos de ensamblaje y performatividad son fundamentales para entender la agencia de los documentos y</w:t>
      </w:r>
      <w:r w:rsidR="00476661">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en este caso, reflejan su potencial heurístico para comprender las dinámicas que orientan la construcción de verdades.</w:t>
      </w:r>
    </w:p>
    <w:p w14:paraId="2CE9F63F" w14:textId="77777777" w:rsidR="00E750B5" w:rsidRPr="00E750B5" w:rsidRDefault="00E750B5" w:rsidP="00E750B5">
      <w:pPr>
        <w:spacing w:line="276" w:lineRule="auto"/>
        <w:jc w:val="both"/>
        <w:rPr>
          <w:rFonts w:ascii="Bahnschrift SemiLight" w:hAnsi="Bahnschrift SemiLight"/>
          <w:color w:val="595959" w:themeColor="text1" w:themeTint="A6"/>
        </w:rPr>
      </w:pPr>
    </w:p>
    <w:p w14:paraId="55002709" w14:textId="6DD16A4F" w:rsidR="00476661"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Si bien este artículo es una aproximación inicial que toma solo tres informes a modo de análisis exploratorio, consideramos que otorga evidencia que puede ser de suma importancia para indagar los modos en que se producen y orientan las verdades sobre los</w:t>
      </w:r>
      <w:r w:rsidR="00476661" w:rsidRPr="00E750B5">
        <w:rPr>
          <w:rFonts w:ascii="Bahnschrift SemiLight" w:hAnsi="Bahnschrift SemiLight"/>
          <w:color w:val="595959" w:themeColor="text1" w:themeTint="A6"/>
        </w:rPr>
        <w:t xml:space="preserve"> derechos humanos </w:t>
      </w:r>
      <w:r w:rsidRPr="00E750B5">
        <w:rPr>
          <w:rFonts w:ascii="Bahnschrift SemiLight" w:hAnsi="Bahnschrift SemiLight"/>
          <w:color w:val="595959" w:themeColor="text1" w:themeTint="A6"/>
        </w:rPr>
        <w:t xml:space="preserve">en Chile, aunque también a nivel internacional. Consideramos que un análisis detallado y comparativo de todos los informes puede otorgar información relevante sobre los ensamblajes de la violencia durante el </w:t>
      </w:r>
      <w:r w:rsidR="005055DF">
        <w:rPr>
          <w:rFonts w:ascii="Bahnschrift SemiLight" w:hAnsi="Bahnschrift SemiLight"/>
          <w:color w:val="595959" w:themeColor="text1" w:themeTint="A6"/>
        </w:rPr>
        <w:t>movimiento social estudiado</w:t>
      </w:r>
      <w:r w:rsidRPr="00E750B5">
        <w:rPr>
          <w:rFonts w:ascii="Bahnschrift SemiLight" w:hAnsi="Bahnschrift SemiLight"/>
          <w:color w:val="595959" w:themeColor="text1" w:themeTint="A6"/>
        </w:rPr>
        <w:t>. En el caso chileno, estudios orientados a la dictadura civil</w:t>
      </w:r>
      <w:r w:rsidR="00476661">
        <w:rPr>
          <w:rFonts w:ascii="Bahnschrift SemiLight" w:hAnsi="Bahnschrift SemiLight"/>
          <w:color w:val="595959" w:themeColor="text1" w:themeTint="A6"/>
        </w:rPr>
        <w:t>-</w:t>
      </w:r>
      <w:r w:rsidRPr="00E750B5">
        <w:rPr>
          <w:rFonts w:ascii="Bahnschrift SemiLight" w:hAnsi="Bahnschrift SemiLight"/>
          <w:color w:val="595959" w:themeColor="text1" w:themeTint="A6"/>
        </w:rPr>
        <w:t>militar (</w:t>
      </w:r>
      <w:proofErr w:type="spellStart"/>
      <w:r w:rsidRPr="00E750B5">
        <w:rPr>
          <w:rFonts w:ascii="Bahnschrift SemiLight" w:hAnsi="Bahnschrift SemiLight"/>
          <w:color w:val="595959" w:themeColor="text1" w:themeTint="A6"/>
        </w:rPr>
        <w:t>e.g</w:t>
      </w:r>
      <w:proofErr w:type="spellEnd"/>
      <w:r w:rsidRPr="00E750B5">
        <w:rPr>
          <w:rFonts w:ascii="Bahnschrift SemiLight" w:hAnsi="Bahnschrift SemiLight"/>
          <w:color w:val="595959" w:themeColor="text1" w:themeTint="A6"/>
        </w:rPr>
        <w:t xml:space="preserve">. Bernasconi, 2020) han contribuido a reflexionar sobre las genealogías de registro y denuncia en la construcción de los derechos humanos en Chile. En particular, estos estudios han explorado los modos en que se han construido tecnologías de registro y denuncia </w:t>
      </w:r>
      <w:r w:rsidR="00476661">
        <w:rPr>
          <w:rFonts w:ascii="Bahnschrift SemiLight" w:hAnsi="Bahnschrift SemiLight"/>
          <w:color w:val="595959" w:themeColor="text1" w:themeTint="A6"/>
        </w:rPr>
        <w:t>–</w:t>
      </w:r>
      <w:r w:rsidRPr="00E750B5">
        <w:rPr>
          <w:rFonts w:ascii="Bahnschrift SemiLight" w:hAnsi="Bahnschrift SemiLight"/>
          <w:color w:val="595959" w:themeColor="text1" w:themeTint="A6"/>
        </w:rPr>
        <w:t>en la interacción de agentes humanos y no humanos</w:t>
      </w:r>
      <w:r w:rsidR="00476661">
        <w:rPr>
          <w:rFonts w:ascii="Bahnschrift SemiLight" w:hAnsi="Bahnschrift SemiLight"/>
          <w:color w:val="595959" w:themeColor="text1" w:themeTint="A6"/>
        </w:rPr>
        <w:t>–</w:t>
      </w:r>
      <w:r w:rsidR="00476661"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que han facilitado la construcción de narrativas en torno a las violaciones ocurridas durante la dictadura en Chile. </w:t>
      </w:r>
    </w:p>
    <w:p w14:paraId="26989373" w14:textId="03639813"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Nuestros hallazgos contribuyen a complementar este análisis para un período más reciente de violencia sistemática. En particular, la agencia tras los informes sobre el Estallido Social revela la aparición de nuevos elementos (imágenes, georreferencias, construcción de índices y gráficos) que establecen diferencias con la producción documental sobre los hechos de</w:t>
      </w:r>
      <w:r w:rsidR="00476661">
        <w:rPr>
          <w:rFonts w:ascii="Bahnschrift SemiLight" w:hAnsi="Bahnschrift SemiLight"/>
          <w:color w:val="595959" w:themeColor="text1" w:themeTint="A6"/>
        </w:rPr>
        <w:t xml:space="preserve"> la</w:t>
      </w:r>
      <w:r w:rsidRPr="00E750B5">
        <w:rPr>
          <w:rFonts w:ascii="Bahnschrift SemiLight" w:hAnsi="Bahnschrift SemiLight"/>
          <w:color w:val="595959" w:themeColor="text1" w:themeTint="A6"/>
        </w:rPr>
        <w:t xml:space="preserve"> dictadura. Estudios posteriores deben avanzar a establecer genealogías de registro que permitan no </w:t>
      </w:r>
      <w:r w:rsidR="00476661" w:rsidRPr="00E750B5">
        <w:rPr>
          <w:rFonts w:ascii="Bahnschrift SemiLight" w:hAnsi="Bahnschrift SemiLight"/>
          <w:color w:val="595959" w:themeColor="text1" w:themeTint="A6"/>
        </w:rPr>
        <w:t>s</w:t>
      </w:r>
      <w:r w:rsidR="00476661">
        <w:rPr>
          <w:rFonts w:ascii="Bahnschrift SemiLight" w:hAnsi="Bahnschrift SemiLight"/>
          <w:color w:val="595959" w:themeColor="text1" w:themeTint="A6"/>
        </w:rPr>
        <w:t>o</w:t>
      </w:r>
      <w:r w:rsidR="00476661" w:rsidRPr="00E750B5">
        <w:rPr>
          <w:rFonts w:ascii="Bahnschrift SemiLight" w:hAnsi="Bahnschrift SemiLight"/>
          <w:color w:val="595959" w:themeColor="text1" w:themeTint="A6"/>
        </w:rPr>
        <w:t xml:space="preserve">lo </w:t>
      </w:r>
      <w:r w:rsidRPr="00E750B5">
        <w:rPr>
          <w:rFonts w:ascii="Bahnschrift SemiLight" w:hAnsi="Bahnschrift SemiLight"/>
          <w:color w:val="595959" w:themeColor="text1" w:themeTint="A6"/>
        </w:rPr>
        <w:t xml:space="preserve">comparar, sino establecer los puntos y momentos de cambio en las formas de registro. Por ejemplo, un análisis de los informes realizados en contextos de violencia policial en manifestaciones y hacia pueblos originarios desde 2011 a la fecha </w:t>
      </w:r>
      <w:r w:rsidR="005055DF" w:rsidRPr="00E750B5">
        <w:rPr>
          <w:rFonts w:ascii="Bahnschrift SemiLight" w:hAnsi="Bahnschrift SemiLight"/>
          <w:color w:val="595959" w:themeColor="text1" w:themeTint="A6"/>
        </w:rPr>
        <w:t>p</w:t>
      </w:r>
      <w:r w:rsidR="005055DF">
        <w:rPr>
          <w:rFonts w:ascii="Bahnschrift SemiLight" w:hAnsi="Bahnschrift SemiLight"/>
          <w:color w:val="595959" w:themeColor="text1" w:themeTint="A6"/>
        </w:rPr>
        <w:t>odría</w:t>
      </w:r>
      <w:r w:rsidR="005055DF"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contribuir, desde una temporalidad mayor, a comprender los principales cambios y continuidades en la producción de verdades y la disposición de diversos elementos en diferentes contextos.</w:t>
      </w:r>
    </w:p>
    <w:p w14:paraId="06EADFF8" w14:textId="782DBACC"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Otros estudios han avanzado en el análisis de las formas de </w:t>
      </w:r>
      <w:proofErr w:type="spellStart"/>
      <w:r w:rsidRPr="00E750B5">
        <w:rPr>
          <w:rFonts w:ascii="Bahnschrift SemiLight" w:hAnsi="Bahnschrift SemiLight"/>
          <w:color w:val="595959" w:themeColor="text1" w:themeTint="A6"/>
        </w:rPr>
        <w:t>gubernamentalidad</w:t>
      </w:r>
      <w:proofErr w:type="spellEnd"/>
      <w:r w:rsidRPr="00E750B5">
        <w:rPr>
          <w:rFonts w:ascii="Bahnschrift SemiLight" w:hAnsi="Bahnschrift SemiLight"/>
          <w:color w:val="595959" w:themeColor="text1" w:themeTint="A6"/>
        </w:rPr>
        <w:t xml:space="preserve"> y racionalidad (Rose et al.</w:t>
      </w:r>
      <w:r w:rsidR="00476661">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w:t>
      </w:r>
      <w:r w:rsidR="00476661" w:rsidRPr="00E750B5">
        <w:rPr>
          <w:rFonts w:ascii="Bahnschrift SemiLight" w:hAnsi="Bahnschrift SemiLight"/>
          <w:color w:val="595959" w:themeColor="text1" w:themeTint="A6"/>
        </w:rPr>
        <w:t>20</w:t>
      </w:r>
      <w:r w:rsidR="00476661">
        <w:rPr>
          <w:rFonts w:ascii="Bahnschrift SemiLight" w:hAnsi="Bahnschrift SemiLight"/>
          <w:color w:val="595959" w:themeColor="text1" w:themeTint="A6"/>
        </w:rPr>
        <w:t>0</w:t>
      </w:r>
      <w:r w:rsidR="00476661" w:rsidRPr="00E750B5">
        <w:rPr>
          <w:rFonts w:ascii="Bahnschrift SemiLight" w:hAnsi="Bahnschrift SemiLight"/>
          <w:color w:val="595959" w:themeColor="text1" w:themeTint="A6"/>
        </w:rPr>
        <w:t>6</w:t>
      </w:r>
      <w:r w:rsidRPr="00E750B5">
        <w:rPr>
          <w:rFonts w:ascii="Bahnschrift SemiLight" w:hAnsi="Bahnschrift SemiLight"/>
          <w:color w:val="595959" w:themeColor="text1" w:themeTint="A6"/>
        </w:rPr>
        <w:t>) que orientan o son resultado de las diversas disposiciones de actantes (</w:t>
      </w:r>
      <w:proofErr w:type="spellStart"/>
      <w:r w:rsidRPr="00E750B5">
        <w:rPr>
          <w:rFonts w:ascii="Bahnschrift SemiLight" w:hAnsi="Bahnschrift SemiLight"/>
          <w:color w:val="595959" w:themeColor="text1" w:themeTint="A6"/>
        </w:rPr>
        <w:t>McIlvenny</w:t>
      </w:r>
      <w:proofErr w:type="spellEnd"/>
      <w:r w:rsidRPr="00E750B5">
        <w:rPr>
          <w:rFonts w:ascii="Bahnschrift SemiLight" w:hAnsi="Bahnschrift SemiLight"/>
          <w:color w:val="595959" w:themeColor="text1" w:themeTint="A6"/>
        </w:rPr>
        <w:t xml:space="preserve"> et al.</w:t>
      </w:r>
      <w:r w:rsidR="00C94335">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2016; Rivera-Aguilera, 2017; Ramos-</w:t>
      </w:r>
      <w:proofErr w:type="spellStart"/>
      <w:r w:rsidRPr="00E750B5">
        <w:rPr>
          <w:rFonts w:ascii="Bahnschrift SemiLight" w:hAnsi="Bahnschrift SemiLight"/>
          <w:color w:val="595959" w:themeColor="text1" w:themeTint="A6"/>
        </w:rPr>
        <w:t>Zincke</w:t>
      </w:r>
      <w:proofErr w:type="spellEnd"/>
      <w:r w:rsidRPr="00E750B5">
        <w:rPr>
          <w:rFonts w:ascii="Bahnschrift SemiLight" w:hAnsi="Bahnschrift SemiLight"/>
          <w:color w:val="595959" w:themeColor="text1" w:themeTint="A6"/>
        </w:rPr>
        <w:t>, 2018). Se hace necesario entonces avanzar también a un</w:t>
      </w:r>
      <w:r w:rsidR="00C94335">
        <w:rPr>
          <w:rFonts w:ascii="Bahnschrift SemiLight" w:hAnsi="Bahnschrift SemiLight"/>
          <w:color w:val="595959" w:themeColor="text1" w:themeTint="A6"/>
        </w:rPr>
        <w:t>a</w:t>
      </w:r>
      <w:r w:rsidRPr="00E750B5">
        <w:rPr>
          <w:rFonts w:ascii="Bahnschrift SemiLight" w:hAnsi="Bahnschrift SemiLight"/>
          <w:color w:val="595959" w:themeColor="text1" w:themeTint="A6"/>
        </w:rPr>
        <w:t xml:space="preserve"> </w:t>
      </w:r>
      <w:r w:rsidR="00C94335">
        <w:rPr>
          <w:rFonts w:ascii="Bahnschrift SemiLight" w:hAnsi="Bahnschrift SemiLight"/>
          <w:color w:val="595959" w:themeColor="text1" w:themeTint="A6"/>
        </w:rPr>
        <w:t>revisión</w:t>
      </w:r>
      <w:r w:rsidR="00C94335"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de </w:t>
      </w:r>
      <w:r w:rsidR="00C94335" w:rsidRPr="00E750B5">
        <w:rPr>
          <w:rFonts w:ascii="Bahnschrift SemiLight" w:hAnsi="Bahnschrift SemiLight"/>
          <w:color w:val="595959" w:themeColor="text1" w:themeTint="A6"/>
        </w:rPr>
        <w:t>l</w:t>
      </w:r>
      <w:r w:rsidR="00C94335">
        <w:rPr>
          <w:rFonts w:ascii="Bahnschrift SemiLight" w:hAnsi="Bahnschrift SemiLight"/>
          <w:color w:val="595959" w:themeColor="text1" w:themeTint="A6"/>
        </w:rPr>
        <w:t>o</w:t>
      </w:r>
      <w:r w:rsidR="00C94335" w:rsidRPr="00E750B5">
        <w:rPr>
          <w:rFonts w:ascii="Bahnschrift SemiLight" w:hAnsi="Bahnschrift SemiLight"/>
          <w:color w:val="595959" w:themeColor="text1" w:themeTint="A6"/>
        </w:rPr>
        <w:t xml:space="preserve">s </w:t>
      </w:r>
      <w:r w:rsidRPr="00E750B5">
        <w:rPr>
          <w:rFonts w:ascii="Bahnschrift SemiLight" w:hAnsi="Bahnschrift SemiLight"/>
          <w:color w:val="595959" w:themeColor="text1" w:themeTint="A6"/>
        </w:rPr>
        <w:t xml:space="preserve">modos de gestión gubernamental que estos informes orientan o producen analizando su disposición y relaciones con una red mayor de ensamblajes, tales como políticas de reparación </w:t>
      </w:r>
      <w:r w:rsidR="00C94335">
        <w:rPr>
          <w:rFonts w:ascii="Bahnschrift SemiLight" w:hAnsi="Bahnschrift SemiLight"/>
          <w:color w:val="595959" w:themeColor="text1" w:themeTint="A6"/>
        </w:rPr>
        <w:t>–</w:t>
      </w:r>
      <w:r w:rsidRPr="00E750B5">
        <w:rPr>
          <w:rFonts w:ascii="Bahnschrift SemiLight" w:hAnsi="Bahnschrift SemiLight"/>
          <w:color w:val="595959" w:themeColor="text1" w:themeTint="A6"/>
        </w:rPr>
        <w:t>programa P.I.R.O y PACTO</w:t>
      </w:r>
      <w:r w:rsidR="00C94335">
        <w:rPr>
          <w:rFonts w:ascii="Bahnschrift SemiLight" w:hAnsi="Bahnschrift SemiLight"/>
          <w:color w:val="595959" w:themeColor="text1" w:themeTint="A6"/>
        </w:rPr>
        <w:t>–</w:t>
      </w:r>
      <w:r w:rsidR="00C94335"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causas judiciales, indicadores y encuestas de percepción ciudadana en torno al Estallido Social chileno, que permitan comprender no </w:t>
      </w:r>
      <w:r w:rsidR="00C94335" w:rsidRPr="00E750B5">
        <w:rPr>
          <w:rFonts w:ascii="Bahnschrift SemiLight" w:hAnsi="Bahnschrift SemiLight"/>
          <w:color w:val="595959" w:themeColor="text1" w:themeTint="A6"/>
        </w:rPr>
        <w:t>s</w:t>
      </w:r>
      <w:r w:rsidR="00C94335">
        <w:rPr>
          <w:rFonts w:ascii="Bahnschrift SemiLight" w:hAnsi="Bahnschrift SemiLight"/>
          <w:color w:val="595959" w:themeColor="text1" w:themeTint="A6"/>
        </w:rPr>
        <w:t>o</w:t>
      </w:r>
      <w:r w:rsidR="00C94335" w:rsidRPr="00E750B5">
        <w:rPr>
          <w:rFonts w:ascii="Bahnschrift SemiLight" w:hAnsi="Bahnschrift SemiLight"/>
          <w:color w:val="595959" w:themeColor="text1" w:themeTint="A6"/>
        </w:rPr>
        <w:t xml:space="preserve">lo </w:t>
      </w:r>
      <w:r w:rsidRPr="00E750B5">
        <w:rPr>
          <w:rFonts w:ascii="Bahnschrift SemiLight" w:hAnsi="Bahnschrift SemiLight"/>
          <w:color w:val="595959" w:themeColor="text1" w:themeTint="A6"/>
        </w:rPr>
        <w:t>los elementos que componen las red de relaciones estabilizadas en un informe, sino c</w:t>
      </w:r>
      <w:r w:rsidR="00C94335">
        <w:rPr>
          <w:rFonts w:ascii="Bahnschrift SemiLight" w:hAnsi="Bahnschrift SemiLight"/>
          <w:color w:val="595959" w:themeColor="text1" w:themeTint="A6"/>
        </w:rPr>
        <w:t>ó</w:t>
      </w:r>
      <w:r w:rsidRPr="00E750B5">
        <w:rPr>
          <w:rFonts w:ascii="Bahnschrift SemiLight" w:hAnsi="Bahnschrift SemiLight"/>
          <w:color w:val="595959" w:themeColor="text1" w:themeTint="A6"/>
        </w:rPr>
        <w:t>mo actúan en otras instancias de producción social contribuyendo a la construcción de verdades.</w:t>
      </w:r>
    </w:p>
    <w:p w14:paraId="18A9F7C2" w14:textId="7DCC52AA"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Ahora bien, este estudio posee diversas limitaciones importantes de destacar. Dado que es un estudio exploratorio basado en tres casos, se hace importante incluir otros informes para otros análisis </w:t>
      </w:r>
      <w:r w:rsidR="00C94335">
        <w:rPr>
          <w:rFonts w:ascii="Bahnschrift SemiLight" w:hAnsi="Bahnschrift SemiLight"/>
          <w:color w:val="595959" w:themeColor="text1" w:themeTint="A6"/>
        </w:rPr>
        <w:t>–</w:t>
      </w:r>
      <w:r w:rsidRPr="00E750B5">
        <w:rPr>
          <w:rFonts w:ascii="Bahnschrift SemiLight" w:hAnsi="Bahnschrift SemiLight"/>
          <w:color w:val="595959" w:themeColor="text1" w:themeTint="A6"/>
        </w:rPr>
        <w:t>nacionales e internacionales</w:t>
      </w:r>
      <w:r w:rsidR="00C94335">
        <w:rPr>
          <w:rFonts w:ascii="Bahnschrift SemiLight" w:hAnsi="Bahnschrift SemiLight"/>
          <w:color w:val="595959" w:themeColor="text1" w:themeTint="A6"/>
        </w:rPr>
        <w:t>–</w:t>
      </w:r>
      <w:r w:rsidR="00C94335"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Estudios futuros pueden avanzar incorpora</w:t>
      </w:r>
      <w:r w:rsidR="00C94335">
        <w:rPr>
          <w:rFonts w:ascii="Bahnschrift SemiLight" w:hAnsi="Bahnschrift SemiLight"/>
          <w:color w:val="595959" w:themeColor="text1" w:themeTint="A6"/>
        </w:rPr>
        <w:t>n</w:t>
      </w:r>
      <w:r w:rsidRPr="00E750B5">
        <w:rPr>
          <w:rFonts w:ascii="Bahnschrift SemiLight" w:hAnsi="Bahnschrift SemiLight"/>
          <w:color w:val="595959" w:themeColor="text1" w:themeTint="A6"/>
        </w:rPr>
        <w:t xml:space="preserve">do un corpus mayor de informes </w:t>
      </w:r>
      <w:r w:rsidR="00C94335">
        <w:rPr>
          <w:rFonts w:ascii="Bahnschrift SemiLight" w:hAnsi="Bahnschrift SemiLight"/>
          <w:color w:val="595959" w:themeColor="text1" w:themeTint="A6"/>
        </w:rPr>
        <w:t xml:space="preserve">y </w:t>
      </w:r>
      <w:r w:rsidRPr="00E750B5">
        <w:rPr>
          <w:rFonts w:ascii="Bahnschrift SemiLight" w:hAnsi="Bahnschrift SemiLight"/>
          <w:color w:val="595959" w:themeColor="text1" w:themeTint="A6"/>
        </w:rPr>
        <w:t>examinando con mayor detalle las relaciones entre ellos y la disposición de elementos en cada uno</w:t>
      </w:r>
      <w:r w:rsidR="00C94335">
        <w:rPr>
          <w:rFonts w:ascii="Bahnschrift SemiLight" w:hAnsi="Bahnschrift SemiLight"/>
          <w:color w:val="595959" w:themeColor="text1" w:themeTint="A6"/>
        </w:rPr>
        <w:t xml:space="preserve"> de ellos</w:t>
      </w:r>
      <w:r w:rsidRPr="00E750B5">
        <w:rPr>
          <w:rFonts w:ascii="Bahnschrift SemiLight" w:hAnsi="Bahnschrift SemiLight"/>
          <w:color w:val="595959" w:themeColor="text1" w:themeTint="A6"/>
        </w:rPr>
        <w:t xml:space="preserve">. Hasta el momento, </w:t>
      </w:r>
      <w:r w:rsidR="00C94335">
        <w:rPr>
          <w:rFonts w:ascii="Bahnschrift SemiLight" w:hAnsi="Bahnschrift SemiLight"/>
          <w:color w:val="595959" w:themeColor="text1" w:themeTint="A6"/>
        </w:rPr>
        <w:lastRenderedPageBreak/>
        <w:t>únicamente</w:t>
      </w:r>
      <w:r w:rsidRPr="00E750B5">
        <w:rPr>
          <w:rFonts w:ascii="Bahnschrift SemiLight" w:hAnsi="Bahnschrift SemiLight"/>
          <w:color w:val="595959" w:themeColor="text1" w:themeTint="A6"/>
        </w:rPr>
        <w:t xml:space="preserve"> algunos estudios han realizado análisis de informes de</w:t>
      </w:r>
      <w:r w:rsidR="00C94335">
        <w:rPr>
          <w:rFonts w:ascii="Bahnschrift SemiLight" w:hAnsi="Bahnschrift SemiLight"/>
          <w:color w:val="595959" w:themeColor="text1" w:themeTint="A6"/>
        </w:rPr>
        <w:t>l</w:t>
      </w:r>
      <w:r w:rsidRPr="00E750B5">
        <w:rPr>
          <w:rFonts w:ascii="Bahnschrift SemiLight" w:hAnsi="Bahnschrift SemiLight"/>
          <w:color w:val="595959" w:themeColor="text1" w:themeTint="A6"/>
        </w:rPr>
        <w:t xml:space="preserve"> Estallido Social, </w:t>
      </w:r>
      <w:r w:rsidR="00C94335">
        <w:rPr>
          <w:rFonts w:ascii="Bahnschrift SemiLight" w:hAnsi="Bahnschrift SemiLight"/>
          <w:color w:val="595959" w:themeColor="text1" w:themeTint="A6"/>
        </w:rPr>
        <w:t xml:space="preserve">pero </w:t>
      </w:r>
      <w:r w:rsidRPr="00E750B5">
        <w:rPr>
          <w:rFonts w:ascii="Bahnschrift SemiLight" w:hAnsi="Bahnschrift SemiLight"/>
          <w:color w:val="595959" w:themeColor="text1" w:themeTint="A6"/>
        </w:rPr>
        <w:t xml:space="preserve">centrándose más en su agencia </w:t>
      </w:r>
      <w:r w:rsidR="00CE33B2" w:rsidRPr="00E750B5">
        <w:rPr>
          <w:rFonts w:ascii="Bahnschrift SemiLight" w:hAnsi="Bahnschrift SemiLight"/>
          <w:color w:val="595959" w:themeColor="text1" w:themeTint="A6"/>
        </w:rPr>
        <w:t>discursiva (</w:t>
      </w:r>
      <w:proofErr w:type="spellStart"/>
      <w:r w:rsidRPr="00E750B5">
        <w:rPr>
          <w:rFonts w:ascii="Bahnschrift SemiLight" w:hAnsi="Bahnschrift SemiLight"/>
          <w:color w:val="595959" w:themeColor="text1" w:themeTint="A6"/>
        </w:rPr>
        <w:t>Pécher</w:t>
      </w:r>
      <w:proofErr w:type="spellEnd"/>
      <w:r w:rsidRPr="00E750B5">
        <w:rPr>
          <w:rFonts w:ascii="Bahnschrift SemiLight" w:hAnsi="Bahnschrift SemiLight"/>
          <w:color w:val="595959" w:themeColor="text1" w:themeTint="A6"/>
        </w:rPr>
        <w:t xml:space="preserve">, 2024). De la misma forma, estudios futuros deben contrastar la diferencia en la disposición de elementos y </w:t>
      </w:r>
      <w:r w:rsidR="00C94335">
        <w:rPr>
          <w:rFonts w:ascii="Bahnschrift SemiLight" w:hAnsi="Bahnschrift SemiLight"/>
          <w:color w:val="595959" w:themeColor="text1" w:themeTint="A6"/>
        </w:rPr>
        <w:t xml:space="preserve">la </w:t>
      </w:r>
      <w:r w:rsidRPr="00E750B5">
        <w:rPr>
          <w:rFonts w:ascii="Bahnschrift SemiLight" w:hAnsi="Bahnschrift SemiLight"/>
          <w:color w:val="595959" w:themeColor="text1" w:themeTint="A6"/>
        </w:rPr>
        <w:t>construcción narrativa de los informes locales y los internacionales. Esto último permite incorporar el debate en un marco más general de tecnologías y agenciamientos en torno a los derechos humanos.</w:t>
      </w:r>
    </w:p>
    <w:p w14:paraId="4F72566A" w14:textId="6731B289"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 xml:space="preserve">Con todo, consideramos que la participación de los informes en la construcción de verdades, especialmente en contextos de violaciones a los derechos humanos, demuestra que </w:t>
      </w:r>
      <w:r w:rsidR="00C94335">
        <w:rPr>
          <w:rFonts w:ascii="Bahnschrift SemiLight" w:hAnsi="Bahnschrift SemiLight"/>
          <w:color w:val="595959" w:themeColor="text1" w:themeTint="A6"/>
        </w:rPr>
        <w:t>se trata de</w:t>
      </w:r>
      <w:r w:rsidR="00C94335"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elementos dinámicos que interactúan con diversas entidades humanas y no humanas. Los documentos se articulan como artefactos que, aunque contienen información específica, su función y significado dependen de cómo son utilizados, interpretados y </w:t>
      </w:r>
      <w:r w:rsidR="00AF7C87">
        <w:rPr>
          <w:rFonts w:ascii="Bahnschrift SemiLight" w:hAnsi="Bahnschrift SemiLight"/>
          <w:color w:val="595959" w:themeColor="text1" w:themeTint="A6"/>
        </w:rPr>
        <w:t xml:space="preserve">de </w:t>
      </w:r>
      <w:r w:rsidR="00C94335">
        <w:rPr>
          <w:rFonts w:ascii="Bahnschrift SemiLight" w:hAnsi="Bahnschrift SemiLight"/>
          <w:color w:val="595959" w:themeColor="text1" w:themeTint="A6"/>
        </w:rPr>
        <w:t xml:space="preserve">su </w:t>
      </w:r>
      <w:r w:rsidR="00C94335" w:rsidRPr="00E750B5">
        <w:rPr>
          <w:rFonts w:ascii="Bahnschrift SemiLight" w:hAnsi="Bahnschrift SemiLight"/>
          <w:color w:val="595959" w:themeColor="text1" w:themeTint="A6"/>
        </w:rPr>
        <w:t>circula</w:t>
      </w:r>
      <w:r w:rsidR="00C94335">
        <w:rPr>
          <w:rFonts w:ascii="Bahnschrift SemiLight" w:hAnsi="Bahnschrift SemiLight"/>
          <w:color w:val="595959" w:themeColor="text1" w:themeTint="A6"/>
        </w:rPr>
        <w:t>ción</w:t>
      </w:r>
      <w:r w:rsidR="00C94335"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en distintas comunidades y contextos. Al respecto, es importante señalar que la agencia de estos informes toma mayor importancia en un contexto de cambio en las verdades </w:t>
      </w:r>
      <w:r w:rsidR="00C94335">
        <w:rPr>
          <w:rFonts w:ascii="Bahnschrift SemiLight" w:hAnsi="Bahnschrift SemiLight"/>
          <w:color w:val="595959" w:themeColor="text1" w:themeTint="A6"/>
        </w:rPr>
        <w:t>–</w:t>
      </w:r>
      <w:r w:rsidRPr="00E750B5">
        <w:rPr>
          <w:rFonts w:ascii="Bahnschrift SemiLight" w:hAnsi="Bahnschrift SemiLight"/>
          <w:color w:val="595959" w:themeColor="text1" w:themeTint="A6"/>
        </w:rPr>
        <w:t>operaciones de olvido y silenciamiento</w:t>
      </w:r>
      <w:r w:rsidR="00C94335">
        <w:rPr>
          <w:rFonts w:ascii="Bahnschrift SemiLight" w:hAnsi="Bahnschrift SemiLight"/>
          <w:color w:val="595959" w:themeColor="text1" w:themeTint="A6"/>
        </w:rPr>
        <w:t>–</w:t>
      </w:r>
      <w:r w:rsidR="00C94335" w:rsidRPr="00E750B5">
        <w:rPr>
          <w:rFonts w:ascii="Bahnschrift SemiLight" w:hAnsi="Bahnschrift SemiLight"/>
          <w:color w:val="595959" w:themeColor="text1" w:themeTint="A6"/>
        </w:rPr>
        <w:t xml:space="preserve"> </w:t>
      </w:r>
      <w:r w:rsidRPr="00E750B5">
        <w:rPr>
          <w:rFonts w:ascii="Bahnschrift SemiLight" w:hAnsi="Bahnschrift SemiLight"/>
          <w:color w:val="595959" w:themeColor="text1" w:themeTint="A6"/>
        </w:rPr>
        <w:t xml:space="preserve">en torno a los hechos ocurridos durante el Estallido Social. </w:t>
      </w:r>
    </w:p>
    <w:p w14:paraId="2D513306" w14:textId="60AF6E4E" w:rsidR="00E750B5" w:rsidRPr="00E750B5" w:rsidRDefault="00E750B5" w:rsidP="00E750B5">
      <w:pPr>
        <w:spacing w:line="276" w:lineRule="auto"/>
        <w:jc w:val="both"/>
        <w:rPr>
          <w:rFonts w:ascii="Bahnschrift SemiLight" w:hAnsi="Bahnschrift SemiLight"/>
          <w:color w:val="595959" w:themeColor="text1" w:themeTint="A6"/>
        </w:rPr>
      </w:pPr>
      <w:r w:rsidRPr="00E750B5">
        <w:rPr>
          <w:rFonts w:ascii="Bahnschrift SemiLight" w:hAnsi="Bahnschrift SemiLight"/>
          <w:color w:val="595959" w:themeColor="text1" w:themeTint="A6"/>
        </w:rPr>
        <w:t>Avanzar en un análisis de la agencia en estos informes puede ayudarnos a comprender cómo se disputarán las verdades en torno al Estallido Social (</w:t>
      </w:r>
      <w:proofErr w:type="spellStart"/>
      <w:r w:rsidRPr="00E750B5">
        <w:rPr>
          <w:rFonts w:ascii="Bahnschrift SemiLight" w:hAnsi="Bahnschrift SemiLight"/>
          <w:color w:val="595959" w:themeColor="text1" w:themeTint="A6"/>
        </w:rPr>
        <w:t>Saéz</w:t>
      </w:r>
      <w:proofErr w:type="spellEnd"/>
      <w:r w:rsidRPr="00E750B5">
        <w:rPr>
          <w:rFonts w:ascii="Bahnschrift SemiLight" w:hAnsi="Bahnschrift SemiLight"/>
          <w:color w:val="595959" w:themeColor="text1" w:themeTint="A6"/>
        </w:rPr>
        <w:t>, 2020b</w:t>
      </w:r>
      <w:r w:rsidR="00AF7C87" w:rsidRPr="00E750B5">
        <w:rPr>
          <w:rFonts w:ascii="Bahnschrift SemiLight" w:hAnsi="Bahnschrift SemiLight"/>
          <w:color w:val="595959" w:themeColor="text1" w:themeTint="A6"/>
        </w:rPr>
        <w:t>)</w:t>
      </w:r>
      <w:r w:rsidR="00AF7C87">
        <w:rPr>
          <w:rFonts w:ascii="Bahnschrift SemiLight" w:hAnsi="Bahnschrift SemiLight"/>
          <w:color w:val="595959" w:themeColor="text1" w:themeTint="A6"/>
        </w:rPr>
        <w:t>,</w:t>
      </w:r>
      <w:r w:rsidR="00AF7C87" w:rsidRPr="00E750B5">
        <w:rPr>
          <w:rFonts w:ascii="Bahnschrift SemiLight" w:hAnsi="Bahnschrift SemiLight"/>
          <w:color w:val="595959" w:themeColor="text1" w:themeTint="A6"/>
        </w:rPr>
        <w:t xml:space="preserve"> </w:t>
      </w:r>
      <w:r w:rsidR="00AF7C87">
        <w:rPr>
          <w:rFonts w:ascii="Bahnschrift SemiLight" w:hAnsi="Bahnschrift SemiLight"/>
          <w:color w:val="595959" w:themeColor="text1" w:themeTint="A6"/>
        </w:rPr>
        <w:t>e</w:t>
      </w:r>
      <w:r w:rsidR="00AF7C87" w:rsidRPr="00E750B5">
        <w:rPr>
          <w:rFonts w:ascii="Bahnschrift SemiLight" w:hAnsi="Bahnschrift SemiLight"/>
          <w:color w:val="595959" w:themeColor="text1" w:themeTint="A6"/>
        </w:rPr>
        <w:t xml:space="preserve">n </w:t>
      </w:r>
      <w:r w:rsidRPr="00E750B5">
        <w:rPr>
          <w:rFonts w:ascii="Bahnschrift SemiLight" w:hAnsi="Bahnschrift SemiLight"/>
          <w:color w:val="595959" w:themeColor="text1" w:themeTint="A6"/>
        </w:rPr>
        <w:t xml:space="preserve">particular la forma en que dialogarán o confrontarán nuevas racionalidades sobre las víctimas, la responsabilidad y </w:t>
      </w:r>
      <w:r w:rsidR="00AF7C87">
        <w:rPr>
          <w:rFonts w:ascii="Bahnschrift SemiLight" w:hAnsi="Bahnschrift SemiLight"/>
          <w:color w:val="595959" w:themeColor="text1" w:themeTint="A6"/>
        </w:rPr>
        <w:t xml:space="preserve">la </w:t>
      </w:r>
      <w:r w:rsidRPr="00E750B5">
        <w:rPr>
          <w:rFonts w:ascii="Bahnschrift SemiLight" w:hAnsi="Bahnschrift SemiLight"/>
          <w:color w:val="595959" w:themeColor="text1" w:themeTint="A6"/>
        </w:rPr>
        <w:t xml:space="preserve">justicia. Esto cobra suma relevancia </w:t>
      </w:r>
      <w:r w:rsidR="00C94335">
        <w:rPr>
          <w:rFonts w:ascii="Bahnschrift SemiLight" w:hAnsi="Bahnschrift SemiLight"/>
          <w:color w:val="595959" w:themeColor="text1" w:themeTint="A6"/>
        </w:rPr>
        <w:t xml:space="preserve">en </w:t>
      </w:r>
      <w:r w:rsidRPr="00E750B5">
        <w:rPr>
          <w:rFonts w:ascii="Bahnschrift SemiLight" w:hAnsi="Bahnschrift SemiLight"/>
          <w:color w:val="595959" w:themeColor="text1" w:themeTint="A6"/>
        </w:rPr>
        <w:t xml:space="preserve">el contexto actual, donde nuevas verdades se posicionan sobre </w:t>
      </w:r>
      <w:r w:rsidR="00C94335">
        <w:rPr>
          <w:rFonts w:ascii="Bahnschrift SemiLight" w:hAnsi="Bahnschrift SemiLight"/>
          <w:color w:val="595959" w:themeColor="text1" w:themeTint="A6"/>
        </w:rPr>
        <w:t>este acontecimiento</w:t>
      </w:r>
      <w:r w:rsidRPr="00E750B5">
        <w:rPr>
          <w:rFonts w:ascii="Bahnschrift SemiLight" w:hAnsi="Bahnschrift SemiLight"/>
          <w:color w:val="595959" w:themeColor="text1" w:themeTint="A6"/>
        </w:rPr>
        <w:t xml:space="preserve"> marcando un giro ciudadano sobre su valoración. El distanciamiento de la ciudadanía con el Estallido Social (Centro de Estudios Públicos, 2024; </w:t>
      </w:r>
      <w:r w:rsidR="00C94335">
        <w:rPr>
          <w:rFonts w:ascii="Bahnschrift SemiLight" w:hAnsi="Bahnschrift SemiLight"/>
          <w:color w:val="595959" w:themeColor="text1" w:themeTint="A6"/>
        </w:rPr>
        <w:t>Laborde</w:t>
      </w:r>
      <w:r w:rsidRPr="00E750B5">
        <w:rPr>
          <w:rFonts w:ascii="Bahnschrift SemiLight" w:hAnsi="Bahnschrift SemiLight"/>
          <w:color w:val="595959" w:themeColor="text1" w:themeTint="A6"/>
        </w:rPr>
        <w:t xml:space="preserve">, 2024), el avance del negacionismo y </w:t>
      </w:r>
      <w:r w:rsidR="00C94335">
        <w:rPr>
          <w:rFonts w:ascii="Bahnschrift SemiLight" w:hAnsi="Bahnschrift SemiLight"/>
          <w:color w:val="595959" w:themeColor="text1" w:themeTint="A6"/>
        </w:rPr>
        <w:t xml:space="preserve">el </w:t>
      </w:r>
      <w:r w:rsidRPr="00E750B5">
        <w:rPr>
          <w:rFonts w:ascii="Bahnschrift SemiLight" w:hAnsi="Bahnschrift SemiLight"/>
          <w:color w:val="595959" w:themeColor="text1" w:themeTint="A6"/>
        </w:rPr>
        <w:t>relativismo de las vulneraciones a los derechos humanos (C</w:t>
      </w:r>
      <w:r w:rsidR="00C94335" w:rsidRPr="00E750B5">
        <w:rPr>
          <w:rFonts w:ascii="Bahnschrift SemiLight" w:hAnsi="Bahnschrift SemiLight"/>
          <w:color w:val="595959" w:themeColor="text1" w:themeTint="A6"/>
        </w:rPr>
        <w:t>ADEM</w:t>
      </w:r>
      <w:r w:rsidRPr="00E750B5">
        <w:rPr>
          <w:rFonts w:ascii="Bahnschrift SemiLight" w:hAnsi="Bahnschrift SemiLight"/>
          <w:color w:val="595959" w:themeColor="text1" w:themeTint="A6"/>
        </w:rPr>
        <w:t>, 2024) y una agenda legislativa que ha contribuido a la producción de impunidad (Casas et al</w:t>
      </w:r>
      <w:r w:rsidR="00C94335">
        <w:rPr>
          <w:rFonts w:ascii="Bahnschrift SemiLight" w:hAnsi="Bahnschrift SemiLight"/>
          <w:color w:val="595959" w:themeColor="text1" w:themeTint="A6"/>
        </w:rPr>
        <w:t>.,</w:t>
      </w:r>
      <w:r w:rsidRPr="00E750B5">
        <w:rPr>
          <w:rFonts w:ascii="Bahnschrift SemiLight" w:hAnsi="Bahnschrift SemiLight"/>
          <w:color w:val="595959" w:themeColor="text1" w:themeTint="A6"/>
        </w:rPr>
        <w:t xml:space="preserve"> 2024) son elementos que vuelven necesario indagar en la producción de verdades y </w:t>
      </w:r>
      <w:r w:rsidR="00AF7C87">
        <w:rPr>
          <w:rFonts w:ascii="Bahnschrift SemiLight" w:hAnsi="Bahnschrift SemiLight"/>
          <w:color w:val="595959" w:themeColor="text1" w:themeTint="A6"/>
        </w:rPr>
        <w:t xml:space="preserve">en </w:t>
      </w:r>
      <w:r w:rsidRPr="00E750B5">
        <w:rPr>
          <w:rFonts w:ascii="Bahnschrift SemiLight" w:hAnsi="Bahnschrift SemiLight"/>
          <w:color w:val="595959" w:themeColor="text1" w:themeTint="A6"/>
        </w:rPr>
        <w:t xml:space="preserve">las batallas por los sentidos de los cuales los informes aquí analizados serán parte. Futuros estudios deben seguir avanzando en los desafíos sobre la justicia </w:t>
      </w:r>
      <w:r w:rsidR="00C94335" w:rsidRPr="00E750B5">
        <w:rPr>
          <w:rFonts w:ascii="Bahnschrift SemiLight" w:hAnsi="Bahnschrift SemiLight"/>
          <w:color w:val="595959" w:themeColor="text1" w:themeTint="A6"/>
        </w:rPr>
        <w:t>y</w:t>
      </w:r>
      <w:r w:rsidR="00C94335">
        <w:rPr>
          <w:rFonts w:ascii="Bahnschrift SemiLight" w:hAnsi="Bahnschrift SemiLight"/>
          <w:color w:val="595959" w:themeColor="text1" w:themeTint="A6"/>
        </w:rPr>
        <w:t xml:space="preserve"> la </w:t>
      </w:r>
      <w:r w:rsidRPr="00E750B5">
        <w:rPr>
          <w:rFonts w:ascii="Bahnschrift SemiLight" w:hAnsi="Bahnschrift SemiLight"/>
          <w:color w:val="595959" w:themeColor="text1" w:themeTint="A6"/>
        </w:rPr>
        <w:t xml:space="preserve">reparación en el marco del Estallido desde la agencia de los informes en la construcción de nuevas verdades. </w:t>
      </w:r>
    </w:p>
    <w:p w14:paraId="35FCB203" w14:textId="77777777" w:rsidR="001626BA" w:rsidRDefault="001626BA" w:rsidP="00567CD7">
      <w:pPr>
        <w:spacing w:line="276" w:lineRule="auto"/>
        <w:jc w:val="both"/>
        <w:rPr>
          <w:rFonts w:ascii="Bahnschrift SemiLight" w:hAnsi="Bahnschrift SemiLight"/>
          <w:color w:val="595959" w:themeColor="text1" w:themeTint="A6"/>
        </w:rPr>
      </w:pPr>
    </w:p>
    <w:p w14:paraId="293E78B6" w14:textId="77777777" w:rsidR="001626BA" w:rsidRDefault="001626BA">
      <w:pPr>
        <w:rPr>
          <w:rFonts w:ascii="Bahnschrift SemiLight" w:hAnsi="Bahnschrift SemiLight"/>
          <w:color w:val="595959" w:themeColor="text1" w:themeTint="A6"/>
        </w:rPr>
      </w:pPr>
      <w:r>
        <w:rPr>
          <w:rFonts w:ascii="Bahnschrift SemiLight" w:hAnsi="Bahnschrift SemiLight"/>
          <w:color w:val="595959" w:themeColor="text1" w:themeTint="A6"/>
        </w:rPr>
        <w:br w:type="page"/>
      </w:r>
    </w:p>
    <w:p w14:paraId="3F83B1B9" w14:textId="4F091E00" w:rsidR="00AE60D8" w:rsidRPr="003355FF" w:rsidRDefault="00AE60D8" w:rsidP="00AE60D8">
      <w:pPr>
        <w:rPr>
          <w:rFonts w:ascii="Bahnschrift SemiLight" w:hAnsi="Bahnschrift SemiLight"/>
          <w:b/>
          <w:sz w:val="26"/>
          <w:szCs w:val="26"/>
        </w:rPr>
      </w:pPr>
      <w:r w:rsidRPr="003355FF">
        <w:rPr>
          <w:rFonts w:ascii="Bahnschrift SemiLight" w:hAnsi="Bahnschrift SemiLight"/>
          <w:b/>
          <w:sz w:val="26"/>
          <w:szCs w:val="26"/>
        </w:rPr>
        <w:lastRenderedPageBreak/>
        <w:t>REFERENCIAS</w:t>
      </w:r>
    </w:p>
    <w:p w14:paraId="24D244A5" w14:textId="08B034DD" w:rsidR="00584CA2" w:rsidRPr="0031666A" w:rsidRDefault="007D1C1E"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Alto Comisionado de las Naciones Unidas para los Derechos Humanos (</w:t>
      </w:r>
      <w:r w:rsidR="00584CA2" w:rsidRPr="0031666A">
        <w:rPr>
          <w:rFonts w:ascii="Bahnschrift SemiLight" w:hAnsi="Bahnschrift SemiLight" w:cs="Times New Roman"/>
          <w:color w:val="595959" w:themeColor="text1" w:themeTint="A6"/>
        </w:rPr>
        <w:t>ACNUDH.</w:t>
      </w:r>
      <w:r w:rsidRPr="0031666A">
        <w:rPr>
          <w:rFonts w:ascii="Bahnschrift SemiLight" w:hAnsi="Bahnschrift SemiLight" w:cs="Times New Roman"/>
          <w:color w:val="595959" w:themeColor="text1" w:themeTint="A6"/>
        </w:rPr>
        <w:t>)</w:t>
      </w:r>
      <w:r w:rsidR="00584CA2" w:rsidRPr="0031666A">
        <w:rPr>
          <w:rFonts w:ascii="Bahnschrift SemiLight" w:hAnsi="Bahnschrift SemiLight" w:cs="Times New Roman"/>
          <w:color w:val="595959" w:themeColor="text1" w:themeTint="A6"/>
        </w:rPr>
        <w:t xml:space="preserve"> (2019). </w:t>
      </w:r>
      <w:r w:rsidR="00584CA2" w:rsidRPr="0031666A">
        <w:rPr>
          <w:rFonts w:ascii="Bahnschrift SemiLight" w:hAnsi="Bahnschrift SemiLight" w:cs="Times New Roman"/>
          <w:i/>
          <w:iCs/>
          <w:color w:val="595959" w:themeColor="text1" w:themeTint="A6"/>
        </w:rPr>
        <w:t xml:space="preserve">Informe sobre la </w:t>
      </w:r>
      <w:proofErr w:type="spellStart"/>
      <w:r w:rsidR="00584CA2" w:rsidRPr="0031666A">
        <w:rPr>
          <w:rFonts w:ascii="Bahnschrift SemiLight" w:hAnsi="Bahnschrift SemiLight" w:cs="Times New Roman"/>
          <w:i/>
          <w:iCs/>
          <w:color w:val="595959" w:themeColor="text1" w:themeTint="A6"/>
        </w:rPr>
        <w:t>misión</w:t>
      </w:r>
      <w:proofErr w:type="spellEnd"/>
      <w:r w:rsidR="00584CA2" w:rsidRPr="0031666A">
        <w:rPr>
          <w:rFonts w:ascii="Bahnschrift SemiLight" w:hAnsi="Bahnschrift SemiLight" w:cs="Times New Roman"/>
          <w:i/>
          <w:iCs/>
          <w:color w:val="595959" w:themeColor="text1" w:themeTint="A6"/>
        </w:rPr>
        <w:t xml:space="preserve"> a Chile del 20 de octubre al 22 de octubre de 2019</w:t>
      </w:r>
      <w:r w:rsidRPr="0031666A">
        <w:rPr>
          <w:rFonts w:ascii="Bahnschrift SemiLight" w:hAnsi="Bahnschrift SemiLight" w:cs="Times New Roman"/>
          <w:color w:val="595959" w:themeColor="text1" w:themeTint="A6"/>
        </w:rPr>
        <w:t>. ACNUDH.</w:t>
      </w:r>
      <w:r w:rsidR="00584CA2" w:rsidRPr="0031666A">
        <w:rPr>
          <w:rFonts w:ascii="Bahnschrift SemiLight" w:hAnsi="Bahnschrift SemiLight" w:cs="Times New Roman"/>
          <w:color w:val="595959" w:themeColor="text1" w:themeTint="A6"/>
        </w:rPr>
        <w:t xml:space="preserve"> </w:t>
      </w:r>
    </w:p>
    <w:p w14:paraId="33DFDDE6" w14:textId="28C83CD3"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Amnistía Internacional (2020). </w:t>
      </w:r>
      <w:r w:rsidRPr="0031666A">
        <w:rPr>
          <w:rFonts w:ascii="Bahnschrift SemiLight" w:hAnsi="Bahnschrift SemiLight" w:cs="Times New Roman"/>
          <w:i/>
          <w:color w:val="595959" w:themeColor="text1" w:themeTint="A6"/>
        </w:rPr>
        <w:t>Ojos sobre Chile</w:t>
      </w:r>
      <w:r w:rsidR="00C94335" w:rsidRPr="0031666A">
        <w:rPr>
          <w:rFonts w:ascii="Bahnschrift SemiLight" w:hAnsi="Bahnschrift SemiLight" w:cs="Times New Roman"/>
          <w:i/>
          <w:color w:val="595959" w:themeColor="text1" w:themeTint="A6"/>
        </w:rPr>
        <w:t xml:space="preserve">: Violencia policial y responsabilidad de mando durante el </w:t>
      </w:r>
      <w:r w:rsidR="005F50CD" w:rsidRPr="0031666A">
        <w:rPr>
          <w:rFonts w:ascii="Bahnschrift SemiLight" w:hAnsi="Bahnschrift SemiLight" w:cs="Times New Roman"/>
          <w:i/>
          <w:color w:val="595959" w:themeColor="text1" w:themeTint="A6"/>
        </w:rPr>
        <w:t>Estallido Social</w:t>
      </w:r>
      <w:r w:rsidRPr="0031666A">
        <w:rPr>
          <w:rFonts w:ascii="Bahnschrift SemiLight" w:hAnsi="Bahnschrift SemiLight" w:cs="Times New Roman"/>
          <w:color w:val="595959" w:themeColor="text1" w:themeTint="A6"/>
        </w:rPr>
        <w:t xml:space="preserve">. Amnistía Internacional. </w:t>
      </w:r>
    </w:p>
    <w:p w14:paraId="06BAC79A" w14:textId="27F35130" w:rsidR="008D0948" w:rsidRPr="0031666A" w:rsidRDefault="008D0948" w:rsidP="005E34D9">
      <w:pPr>
        <w:spacing w:after="240" w:line="240" w:lineRule="auto"/>
        <w:jc w:val="both"/>
        <w:rPr>
          <w:rFonts w:ascii="Bahnschrift SemiLight" w:hAnsi="Bahnschrift SemiLight" w:cs="Times New Roman"/>
          <w:color w:val="595959" w:themeColor="text1" w:themeTint="A6"/>
          <w:lang w:val="en-US"/>
        </w:rPr>
      </w:pPr>
      <w:proofErr w:type="spellStart"/>
      <w:r w:rsidRPr="0031666A">
        <w:rPr>
          <w:rFonts w:ascii="Bahnschrift SemiLight" w:hAnsi="Bahnschrift SemiLight" w:cs="Times New Roman"/>
          <w:color w:val="595959" w:themeColor="text1" w:themeTint="A6"/>
        </w:rPr>
        <w:t>Arnoso</w:t>
      </w:r>
      <w:proofErr w:type="spellEnd"/>
      <w:r w:rsidRPr="0031666A">
        <w:rPr>
          <w:rFonts w:ascii="Bahnschrift SemiLight" w:hAnsi="Bahnschrift SemiLight" w:cs="Times New Roman"/>
          <w:color w:val="595959" w:themeColor="text1" w:themeTint="A6"/>
        </w:rPr>
        <w:t xml:space="preserve">, M. A., </w:t>
      </w:r>
      <w:proofErr w:type="spellStart"/>
      <w:r w:rsidRPr="0031666A">
        <w:rPr>
          <w:rFonts w:ascii="Bahnschrift SemiLight" w:hAnsi="Bahnschrift SemiLight" w:cs="Times New Roman"/>
          <w:color w:val="595959" w:themeColor="text1" w:themeTint="A6"/>
        </w:rPr>
        <w:t>Paez</w:t>
      </w:r>
      <w:proofErr w:type="spellEnd"/>
      <w:r w:rsidRPr="0031666A">
        <w:rPr>
          <w:rFonts w:ascii="Bahnschrift SemiLight" w:hAnsi="Bahnschrift SemiLight" w:cs="Times New Roman"/>
          <w:color w:val="595959" w:themeColor="text1" w:themeTint="A6"/>
        </w:rPr>
        <w:t xml:space="preserve"> Rovira, D., Cárdenas, M., Zubieta, E. M., Espinosa </w:t>
      </w:r>
      <w:proofErr w:type="spellStart"/>
      <w:r w:rsidRPr="0031666A">
        <w:rPr>
          <w:rFonts w:ascii="Bahnschrift SemiLight" w:hAnsi="Bahnschrift SemiLight" w:cs="Times New Roman"/>
          <w:color w:val="595959" w:themeColor="text1" w:themeTint="A6"/>
        </w:rPr>
        <w:t>Pezzia</w:t>
      </w:r>
      <w:proofErr w:type="spellEnd"/>
      <w:r w:rsidRPr="0031666A">
        <w:rPr>
          <w:rFonts w:ascii="Bahnschrift SemiLight" w:hAnsi="Bahnschrift SemiLight" w:cs="Times New Roman"/>
          <w:color w:val="595959" w:themeColor="text1" w:themeTint="A6"/>
        </w:rPr>
        <w:t>, A.</w:t>
      </w:r>
      <w:r w:rsidR="00251E71" w:rsidRPr="0031666A">
        <w:rPr>
          <w:rFonts w:ascii="Bahnschrift SemiLight" w:hAnsi="Bahnschrift SemiLight" w:cs="Times New Roman"/>
          <w:color w:val="595959" w:themeColor="text1" w:themeTint="A6"/>
        </w:rPr>
        <w:t xml:space="preserve"> y</w:t>
      </w:r>
      <w:r w:rsidRPr="0031666A">
        <w:rPr>
          <w:rFonts w:ascii="Bahnschrift SemiLight" w:hAnsi="Bahnschrift SemiLight" w:cs="Times New Roman"/>
          <w:color w:val="595959" w:themeColor="text1" w:themeTint="A6"/>
        </w:rPr>
        <w:t xml:space="preserve"> Bilbao, M. (2015). Representaciones sociales del pasado y rituales de justicia transicional en América Latina. </w:t>
      </w:r>
      <w:proofErr w:type="spellStart"/>
      <w:r w:rsidRPr="0031666A">
        <w:rPr>
          <w:rFonts w:ascii="Bahnschrift SemiLight" w:hAnsi="Bahnschrift SemiLight" w:cs="Times New Roman"/>
          <w:i/>
          <w:iCs/>
          <w:color w:val="595959" w:themeColor="text1" w:themeTint="A6"/>
          <w:lang w:val="en-US"/>
        </w:rPr>
        <w:t>Cadernos</w:t>
      </w:r>
      <w:proofErr w:type="spellEnd"/>
      <w:r w:rsidRPr="0031666A">
        <w:rPr>
          <w:rFonts w:ascii="Bahnschrift SemiLight" w:hAnsi="Bahnschrift SemiLight" w:cs="Times New Roman"/>
          <w:i/>
          <w:iCs/>
          <w:color w:val="595959" w:themeColor="text1" w:themeTint="A6"/>
          <w:lang w:val="en-US"/>
        </w:rPr>
        <w:t xml:space="preserve"> de </w:t>
      </w:r>
      <w:proofErr w:type="spellStart"/>
      <w:r w:rsidRPr="0031666A">
        <w:rPr>
          <w:rFonts w:ascii="Bahnschrift SemiLight" w:hAnsi="Bahnschrift SemiLight" w:cs="Times New Roman"/>
          <w:i/>
          <w:iCs/>
          <w:color w:val="595959" w:themeColor="text1" w:themeTint="A6"/>
          <w:lang w:val="en-US"/>
        </w:rPr>
        <w:t>Pesquisa</w:t>
      </w:r>
      <w:proofErr w:type="spellEnd"/>
      <w:r w:rsidRPr="0031666A">
        <w:rPr>
          <w:rFonts w:ascii="Bahnschrift SemiLight" w:hAnsi="Bahnschrift SemiLight" w:cs="Times New Roman"/>
          <w:color w:val="595959" w:themeColor="text1" w:themeTint="A6"/>
          <w:lang w:val="en-US"/>
        </w:rPr>
        <w:t xml:space="preserve">, </w:t>
      </w:r>
      <w:r w:rsidRPr="0031666A">
        <w:rPr>
          <w:rFonts w:ascii="Bahnschrift SemiLight" w:hAnsi="Bahnschrift SemiLight" w:cs="Times New Roman"/>
          <w:i/>
          <w:iCs/>
          <w:color w:val="595959" w:themeColor="text1" w:themeTint="A6"/>
          <w:lang w:val="en-US"/>
        </w:rPr>
        <w:t>45</w:t>
      </w:r>
      <w:r w:rsidRPr="0031666A">
        <w:rPr>
          <w:rFonts w:ascii="Bahnschrift SemiLight" w:hAnsi="Bahnschrift SemiLight" w:cs="Times New Roman"/>
          <w:color w:val="595959" w:themeColor="text1" w:themeTint="A6"/>
          <w:lang w:val="en-US"/>
        </w:rPr>
        <w:t>(156), 48-70.</w:t>
      </w:r>
      <w:r w:rsidR="001E4E5B" w:rsidRPr="00DA29C1">
        <w:rPr>
          <w:rFonts w:ascii="Arial" w:hAnsi="Arial" w:cs="Arial"/>
          <w:color w:val="595959" w:themeColor="text1" w:themeTint="A6"/>
          <w:sz w:val="18"/>
          <w:szCs w:val="18"/>
          <w:shd w:val="clear" w:color="auto" w:fill="FFFFFF"/>
          <w:lang w:val="en-US"/>
        </w:rPr>
        <w:t xml:space="preserve"> </w:t>
      </w:r>
      <w:hyperlink r:id="rId18" w:history="1">
        <w:r w:rsidR="001E4E5B" w:rsidRPr="00DA29C1">
          <w:rPr>
            <w:rStyle w:val="Hipervnculo"/>
            <w:rFonts w:ascii="Bahnschrift SemiLight" w:hAnsi="Bahnschrift SemiLight" w:cs="Times New Roman"/>
            <w:color w:val="595959" w:themeColor="text1" w:themeTint="A6"/>
            <w:lang w:val="en-US"/>
          </w:rPr>
          <w:t>http://dx.doi.org/10.1590/198053143134</w:t>
        </w:r>
      </w:hyperlink>
      <w:r w:rsidR="001E4E5B" w:rsidRPr="00DA29C1">
        <w:rPr>
          <w:rFonts w:ascii="Bahnschrift SemiLight" w:hAnsi="Bahnschrift SemiLight" w:cs="Times New Roman"/>
          <w:color w:val="595959" w:themeColor="text1" w:themeTint="A6"/>
          <w:lang w:val="en-US"/>
        </w:rPr>
        <w:t xml:space="preserve"> </w:t>
      </w:r>
    </w:p>
    <w:p w14:paraId="2E508F02" w14:textId="4CD82886"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 xml:space="preserve">Austin, L. </w:t>
      </w:r>
      <w:r w:rsidR="005F50CD" w:rsidRPr="0031666A">
        <w:rPr>
          <w:rFonts w:ascii="Bahnschrift SemiLight" w:hAnsi="Bahnschrift SemiLight" w:cs="Times New Roman"/>
          <w:color w:val="595959" w:themeColor="text1" w:themeTint="A6"/>
          <w:lang w:val="en-US"/>
        </w:rPr>
        <w:t>(</w:t>
      </w:r>
      <w:r w:rsidRPr="0031666A">
        <w:rPr>
          <w:rFonts w:ascii="Bahnschrift SemiLight" w:hAnsi="Bahnschrift SemiLight" w:cs="Times New Roman"/>
          <w:color w:val="595959" w:themeColor="text1" w:themeTint="A6"/>
          <w:lang w:val="en-US"/>
        </w:rPr>
        <w:t>1962</w:t>
      </w:r>
      <w:r w:rsidR="005F50CD" w:rsidRPr="0031666A">
        <w:rPr>
          <w:rFonts w:ascii="Bahnschrift SemiLight" w:hAnsi="Bahnschrift SemiLight" w:cs="Times New Roman"/>
          <w:color w:val="595959" w:themeColor="text1" w:themeTint="A6"/>
          <w:lang w:val="en-US"/>
        </w:rPr>
        <w:t>)</w:t>
      </w:r>
      <w:r w:rsidRPr="0031666A">
        <w:rPr>
          <w:rFonts w:ascii="Bahnschrift SemiLight" w:hAnsi="Bahnschrift SemiLight" w:cs="Times New Roman"/>
          <w:color w:val="595959" w:themeColor="text1" w:themeTint="A6"/>
          <w:lang w:val="en-US"/>
        </w:rPr>
        <w:t xml:space="preserve">. </w:t>
      </w:r>
      <w:r w:rsidRPr="0031666A">
        <w:rPr>
          <w:rFonts w:ascii="Bahnschrift SemiLight" w:hAnsi="Bahnschrift SemiLight" w:cs="Times New Roman"/>
          <w:i/>
          <w:iCs/>
          <w:color w:val="595959" w:themeColor="text1" w:themeTint="A6"/>
          <w:lang w:val="en-US"/>
        </w:rPr>
        <w:t xml:space="preserve">How to do </w:t>
      </w:r>
      <w:r w:rsidR="005F50CD" w:rsidRPr="0031666A">
        <w:rPr>
          <w:rFonts w:ascii="Bahnschrift SemiLight" w:hAnsi="Bahnschrift SemiLight" w:cs="Times New Roman"/>
          <w:i/>
          <w:iCs/>
          <w:color w:val="595959" w:themeColor="text1" w:themeTint="A6"/>
          <w:lang w:val="en-US"/>
        </w:rPr>
        <w:t>things with words</w:t>
      </w:r>
      <w:r w:rsidRPr="0031666A">
        <w:rPr>
          <w:rFonts w:ascii="Bahnschrift SemiLight" w:hAnsi="Bahnschrift SemiLight" w:cs="Times New Roman"/>
          <w:color w:val="595959" w:themeColor="text1" w:themeTint="A6"/>
          <w:lang w:val="en-US"/>
        </w:rPr>
        <w:t xml:space="preserve">. Oxford University Press. </w:t>
      </w:r>
    </w:p>
    <w:p w14:paraId="638AFA05" w14:textId="0774EC84"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 xml:space="preserve">Bachiller, C. R. (2008). </w:t>
      </w:r>
      <w:r w:rsidRPr="0031666A">
        <w:rPr>
          <w:rFonts w:ascii="Bahnschrift SemiLight" w:hAnsi="Bahnschrift SemiLight" w:cs="Times New Roman"/>
          <w:color w:val="595959" w:themeColor="text1" w:themeTint="A6"/>
        </w:rPr>
        <w:t>Documentos y otras extensiones protésicas, o cómo apuntalar la “identidad”. </w:t>
      </w:r>
      <w:r w:rsidRPr="0031666A">
        <w:rPr>
          <w:rFonts w:ascii="Bahnschrift SemiLight" w:hAnsi="Bahnschrift SemiLight" w:cs="Times New Roman"/>
          <w:i/>
          <w:iCs/>
          <w:color w:val="595959" w:themeColor="text1" w:themeTint="A6"/>
        </w:rPr>
        <w:t>Política y Sociedad</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45</w:t>
      </w:r>
      <w:r w:rsidRPr="0031666A">
        <w:rPr>
          <w:rFonts w:ascii="Bahnschrift SemiLight" w:hAnsi="Bahnschrift SemiLight" w:cs="Times New Roman"/>
          <w:color w:val="595959" w:themeColor="text1" w:themeTint="A6"/>
        </w:rPr>
        <w:t xml:space="preserve">(3), 139-157. </w:t>
      </w:r>
      <w:hyperlink r:id="rId19" w:history="1">
        <w:r w:rsidR="00D75F68" w:rsidRPr="0031666A">
          <w:rPr>
            <w:rStyle w:val="Hipervnculo"/>
            <w:rFonts w:ascii="Bahnschrift SemiLight" w:hAnsi="Bahnschrift SemiLight" w:cs="Times New Roman"/>
            <w:color w:val="595959" w:themeColor="text1" w:themeTint="A6"/>
          </w:rPr>
          <w:t>https://revistas.ucm.es/index.php/POSO/article/view/POSO0808330139A</w:t>
        </w:r>
      </w:hyperlink>
      <w:r w:rsidR="00D75F68" w:rsidRPr="0031666A">
        <w:rPr>
          <w:rFonts w:ascii="Bahnschrift SemiLight" w:hAnsi="Bahnschrift SemiLight" w:cs="Times New Roman"/>
          <w:color w:val="595959" w:themeColor="text1" w:themeTint="A6"/>
        </w:rPr>
        <w:t xml:space="preserve"> </w:t>
      </w:r>
    </w:p>
    <w:p w14:paraId="65A677CB" w14:textId="635EF8CF"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t xml:space="preserve">Barrientos, C. </w:t>
      </w:r>
      <w:r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lang w:val="es-ES"/>
        </w:rPr>
        <w:t>2015</w:t>
      </w:r>
      <w:r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lang w:val="es-ES"/>
        </w:rPr>
        <w:t>. Políticas de memoria en Chile, 1973-2010. En </w:t>
      </w:r>
      <w:r w:rsidR="005F50CD" w:rsidRPr="0031666A">
        <w:rPr>
          <w:rFonts w:ascii="Bahnschrift SemiLight" w:hAnsi="Bahnschrift SemiLight" w:cs="Times New Roman"/>
          <w:color w:val="595959" w:themeColor="text1" w:themeTint="A6"/>
        </w:rPr>
        <w:t>E.</w:t>
      </w:r>
      <w:r w:rsidR="005F50CD" w:rsidRPr="0031666A">
        <w:rPr>
          <w:rFonts w:ascii="Bahnschrift SemiLight" w:hAnsi="Bahnschrift SemiLight" w:cs="Times New Roman"/>
          <w:color w:val="595959" w:themeColor="text1" w:themeTint="A6"/>
          <w:lang w:val="es-ES"/>
        </w:rPr>
        <w:t xml:space="preserve"> </w:t>
      </w:r>
      <w:r w:rsidRPr="0031666A">
        <w:rPr>
          <w:rFonts w:ascii="Bahnschrift SemiLight" w:hAnsi="Bahnschrift SemiLight" w:cs="Times New Roman"/>
          <w:color w:val="595959" w:themeColor="text1" w:themeTint="A6"/>
          <w:lang w:val="es-ES"/>
        </w:rPr>
        <w:t>Allier</w:t>
      </w:r>
      <w:r w:rsidRPr="0031666A">
        <w:rPr>
          <w:rFonts w:ascii="Bahnschrift SemiLight" w:hAnsi="Bahnschrift SemiLight" w:cs="Times New Roman"/>
          <w:color w:val="595959" w:themeColor="text1" w:themeTint="A6"/>
        </w:rPr>
        <w:t xml:space="preserve">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w:t>
      </w:r>
      <w:r w:rsidR="005F50CD" w:rsidRPr="0031666A">
        <w:rPr>
          <w:rFonts w:ascii="Bahnschrift SemiLight" w:hAnsi="Bahnschrift SemiLight" w:cs="Times New Roman"/>
          <w:color w:val="595959" w:themeColor="text1" w:themeTint="A6"/>
        </w:rPr>
        <w:t xml:space="preserve">E. </w:t>
      </w:r>
      <w:proofErr w:type="spellStart"/>
      <w:r w:rsidRPr="0031666A">
        <w:rPr>
          <w:rFonts w:ascii="Bahnschrift SemiLight" w:hAnsi="Bahnschrift SemiLight" w:cs="Times New Roman"/>
          <w:color w:val="595959" w:themeColor="text1" w:themeTint="A6"/>
          <w:lang w:val="es-ES"/>
        </w:rPr>
        <w:t>Crenzel</w:t>
      </w:r>
      <w:proofErr w:type="spellEnd"/>
      <w:r w:rsidRPr="0031666A">
        <w:rPr>
          <w:rFonts w:ascii="Bahnschrift SemiLight" w:hAnsi="Bahnschrift SemiLight" w:cs="Times New Roman"/>
          <w:color w:val="595959" w:themeColor="text1" w:themeTint="A6"/>
        </w:rPr>
        <w:t xml:space="preserve"> (Eds</w:t>
      </w:r>
      <w:r w:rsidR="005F50CD" w:rsidRPr="0031666A">
        <w:rPr>
          <w:rFonts w:ascii="Bahnschrift SemiLight" w:hAnsi="Bahnschrift SemiLight" w:cs="Times New Roman"/>
          <w:color w:val="595959" w:themeColor="text1" w:themeTint="A6"/>
        </w:rPr>
        <w:t>.),</w:t>
      </w:r>
      <w:r w:rsidR="005F50CD" w:rsidRPr="0031666A">
        <w:rPr>
          <w:rFonts w:ascii="Bahnschrift SemiLight" w:hAnsi="Bahnschrift SemiLight" w:cs="Times New Roman"/>
          <w:i/>
          <w:iCs/>
          <w:color w:val="595959" w:themeColor="text1" w:themeTint="A6"/>
        </w:rPr>
        <w:t xml:space="preserve"> </w:t>
      </w:r>
      <w:r w:rsidRPr="0031666A">
        <w:rPr>
          <w:rFonts w:ascii="Bahnschrift SemiLight" w:hAnsi="Bahnschrift SemiLight" w:cs="Times New Roman"/>
          <w:i/>
          <w:iCs/>
          <w:color w:val="595959" w:themeColor="text1" w:themeTint="A6"/>
          <w:lang w:val="es-ES"/>
        </w:rPr>
        <w:t>Las luchas por la memoria en América Latina</w:t>
      </w:r>
      <w:r w:rsidR="005F50CD" w:rsidRPr="0031666A">
        <w:rPr>
          <w:rFonts w:ascii="Bahnschrift SemiLight" w:hAnsi="Bahnschrift SemiLight" w:cs="Times New Roman"/>
          <w:i/>
          <w:iCs/>
          <w:color w:val="595959" w:themeColor="text1" w:themeTint="A6"/>
          <w:lang w:val="es-ES"/>
        </w:rPr>
        <w:t xml:space="preserve">: </w:t>
      </w:r>
      <w:r w:rsidRPr="0031666A">
        <w:rPr>
          <w:rFonts w:ascii="Bahnschrift SemiLight" w:hAnsi="Bahnschrift SemiLight" w:cs="Times New Roman"/>
          <w:i/>
          <w:iCs/>
          <w:color w:val="595959" w:themeColor="text1" w:themeTint="A6"/>
          <w:lang w:val="es-ES"/>
        </w:rPr>
        <w:t>Historia reciente y violencia política</w:t>
      </w:r>
      <w:r w:rsidRPr="0031666A">
        <w:rPr>
          <w:rFonts w:ascii="Bahnschrift SemiLight" w:hAnsi="Bahnschrift SemiLight" w:cs="Times New Roman"/>
          <w:color w:val="595959" w:themeColor="text1" w:themeTint="A6"/>
        </w:rPr>
        <w:t xml:space="preserve"> (</w:t>
      </w:r>
      <w:r w:rsidR="005F50CD" w:rsidRPr="0031666A">
        <w:rPr>
          <w:rFonts w:ascii="Bahnschrift SemiLight" w:hAnsi="Bahnschrift SemiLight" w:cs="Times New Roman"/>
          <w:color w:val="595959" w:themeColor="text1" w:themeTint="A6"/>
        </w:rPr>
        <w:t xml:space="preserve">pp. </w:t>
      </w:r>
      <w:r w:rsidRPr="0031666A">
        <w:rPr>
          <w:rFonts w:ascii="Bahnschrift SemiLight" w:hAnsi="Bahnschrift SemiLight" w:cs="Times New Roman"/>
          <w:color w:val="595959" w:themeColor="text1" w:themeTint="A6"/>
          <w:lang w:val="es-ES"/>
        </w:rPr>
        <w:t>95-122</w:t>
      </w:r>
      <w:r w:rsidR="005F50CD"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lang w:val="es-ES"/>
        </w:rPr>
        <w:t>Bonilla Artigas</w:t>
      </w:r>
      <w:r w:rsidR="005F50CD"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lang w:val="es-ES"/>
        </w:rPr>
        <w:t>I</w:t>
      </w:r>
      <w:r w:rsidR="005F50CD" w:rsidRPr="0031666A">
        <w:rPr>
          <w:rFonts w:ascii="Bahnschrift SemiLight" w:hAnsi="Bahnschrift SemiLight" w:cs="Times New Roman"/>
          <w:color w:val="595959" w:themeColor="text1" w:themeTint="A6"/>
          <w:lang w:val="es-ES"/>
        </w:rPr>
        <w:t>nstituto de Investigaciones Sociales-Universidad Nacional Autónoma de México</w:t>
      </w:r>
      <w:r w:rsidRPr="0031666A">
        <w:rPr>
          <w:rFonts w:ascii="Bahnschrift SemiLight" w:hAnsi="Bahnschrift SemiLight" w:cs="Times New Roman"/>
          <w:color w:val="595959" w:themeColor="text1" w:themeTint="A6"/>
          <w:lang w:val="es-ES"/>
        </w:rPr>
        <w:t>.</w:t>
      </w:r>
    </w:p>
    <w:p w14:paraId="3E4E88C1" w14:textId="4D7C1635"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Bacic</w:t>
      </w:r>
      <w:proofErr w:type="spellEnd"/>
      <w:r w:rsidRPr="0031666A">
        <w:rPr>
          <w:rFonts w:ascii="Bahnschrift SemiLight" w:hAnsi="Bahnschrift SemiLight" w:cs="Times New Roman"/>
          <w:color w:val="595959" w:themeColor="text1" w:themeTint="A6"/>
        </w:rPr>
        <w:t xml:space="preserve">, R.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Stanley, E. (2005). </w:t>
      </w:r>
      <w:r w:rsidRPr="0031666A">
        <w:rPr>
          <w:rFonts w:ascii="Bahnschrift SemiLight" w:hAnsi="Bahnschrift SemiLight" w:cs="Times New Roman"/>
          <w:i/>
          <w:iCs/>
          <w:color w:val="595959" w:themeColor="text1" w:themeTint="A6"/>
        </w:rPr>
        <w:t xml:space="preserve">Como se ha encarado la tortura en Chile: </w:t>
      </w:r>
      <w:r w:rsidR="005F50CD" w:rsidRPr="0031666A">
        <w:rPr>
          <w:rFonts w:ascii="Bahnschrift SemiLight" w:hAnsi="Bahnschrift SemiLight" w:cs="Times New Roman"/>
          <w:i/>
          <w:iCs/>
          <w:color w:val="595959" w:themeColor="text1" w:themeTint="A6"/>
        </w:rPr>
        <w:t>L</w:t>
      </w:r>
      <w:r w:rsidRPr="0031666A">
        <w:rPr>
          <w:rFonts w:ascii="Bahnschrift SemiLight" w:hAnsi="Bahnschrift SemiLight" w:cs="Times New Roman"/>
          <w:i/>
          <w:iCs/>
          <w:color w:val="595959" w:themeColor="text1" w:themeTint="A6"/>
        </w:rPr>
        <w:t>ogros y deficiencias del</w:t>
      </w:r>
      <w:r w:rsidR="005F50CD" w:rsidRPr="0031666A">
        <w:rPr>
          <w:rFonts w:ascii="Bahnschrift SemiLight" w:hAnsi="Bahnschrift SemiLight" w:cs="Times New Roman"/>
          <w:i/>
          <w:iCs/>
          <w:color w:val="595959" w:themeColor="text1" w:themeTint="A6"/>
        </w:rPr>
        <w:t xml:space="preserve"> </w:t>
      </w:r>
      <w:r w:rsidRPr="0031666A">
        <w:rPr>
          <w:rFonts w:ascii="Bahnschrift SemiLight" w:hAnsi="Bahnschrift SemiLight" w:cs="Times New Roman"/>
          <w:i/>
          <w:iCs/>
          <w:color w:val="595959" w:themeColor="text1" w:themeTint="A6"/>
        </w:rPr>
        <w:t xml:space="preserve">"Informe </w:t>
      </w:r>
      <w:proofErr w:type="spellStart"/>
      <w:r w:rsidRPr="0031666A">
        <w:rPr>
          <w:rFonts w:ascii="Bahnschrift SemiLight" w:hAnsi="Bahnschrift SemiLight" w:cs="Times New Roman"/>
          <w:i/>
          <w:iCs/>
          <w:color w:val="595959" w:themeColor="text1" w:themeTint="A6"/>
        </w:rPr>
        <w:t>Valech</w:t>
      </w:r>
      <w:proofErr w:type="spellEnd"/>
      <w:r w:rsidRPr="0031666A">
        <w:rPr>
          <w:rFonts w:ascii="Bahnschrift SemiLight" w:hAnsi="Bahnschrift SemiLight" w:cs="Times New Roman"/>
          <w:i/>
          <w:iCs/>
          <w:color w:val="595959" w:themeColor="text1" w:themeTint="A6"/>
        </w:rPr>
        <w:t>"</w:t>
      </w:r>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Nürnberger</w:t>
      </w:r>
      <w:proofErr w:type="spellEnd"/>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Menschenrechtszentrum</w:t>
      </w:r>
      <w:proofErr w:type="spellEnd"/>
      <w:r w:rsidRPr="0031666A">
        <w:rPr>
          <w:rFonts w:ascii="Bahnschrift SemiLight" w:hAnsi="Bahnschrift SemiLight" w:cs="Times New Roman"/>
          <w:color w:val="595959" w:themeColor="text1" w:themeTint="A6"/>
        </w:rPr>
        <w:t>.</w:t>
      </w:r>
    </w:p>
    <w:p w14:paraId="65E11E11" w14:textId="5340772D" w:rsidR="005E34D9" w:rsidRPr="0031666A" w:rsidRDefault="005E34D9" w:rsidP="005E34D9">
      <w:pPr>
        <w:spacing w:after="240" w:line="240" w:lineRule="auto"/>
        <w:jc w:val="both"/>
        <w:rPr>
          <w:rFonts w:ascii="Bahnschrift SemiLight" w:hAnsi="Bahnschrift SemiLight" w:cs="Times New Roman"/>
          <w:color w:val="595959" w:themeColor="text1" w:themeTint="A6"/>
          <w:lang w:val="es-ES"/>
        </w:rPr>
      </w:pPr>
      <w:r w:rsidRPr="0031666A">
        <w:rPr>
          <w:rFonts w:ascii="Bahnschrift SemiLight" w:hAnsi="Bahnschrift SemiLight" w:cs="Times New Roman"/>
          <w:color w:val="595959" w:themeColor="text1" w:themeTint="A6"/>
          <w:lang w:val="es-ES"/>
        </w:rPr>
        <w:t>Beristain, C. M. (2007). Las comisiones de verdad en América Latina</w:t>
      </w:r>
      <w:r w:rsidR="005F50CD" w:rsidRPr="0031666A">
        <w:rPr>
          <w:rFonts w:ascii="Bahnschrift SemiLight" w:hAnsi="Bahnschrift SemiLight" w:cs="Times New Roman"/>
          <w:color w:val="595959" w:themeColor="text1" w:themeTint="A6"/>
          <w:lang w:val="es-ES"/>
        </w:rPr>
        <w:t>:</w:t>
      </w:r>
      <w:r w:rsidRPr="0031666A">
        <w:rPr>
          <w:rFonts w:ascii="Bahnschrift SemiLight" w:hAnsi="Bahnschrift SemiLight" w:cs="Times New Roman"/>
          <w:color w:val="595959" w:themeColor="text1" w:themeTint="A6"/>
          <w:lang w:val="es-ES"/>
        </w:rPr>
        <w:t xml:space="preserve"> </w:t>
      </w:r>
      <w:r w:rsidR="005F50CD" w:rsidRPr="0031666A">
        <w:rPr>
          <w:rFonts w:ascii="Bahnschrift SemiLight" w:hAnsi="Bahnschrift SemiLight" w:cs="Times New Roman"/>
          <w:color w:val="595959" w:themeColor="text1" w:themeTint="A6"/>
          <w:lang w:val="es-ES"/>
        </w:rPr>
        <w:t>U</w:t>
      </w:r>
      <w:r w:rsidRPr="0031666A">
        <w:rPr>
          <w:rFonts w:ascii="Bahnschrift SemiLight" w:hAnsi="Bahnschrift SemiLight" w:cs="Times New Roman"/>
          <w:color w:val="595959" w:themeColor="text1" w:themeTint="A6"/>
          <w:lang w:val="es-ES"/>
        </w:rPr>
        <w:t xml:space="preserve">na valoración de su impacto. En </w:t>
      </w:r>
      <w:r w:rsidR="005F50CD" w:rsidRPr="0031666A">
        <w:rPr>
          <w:rFonts w:ascii="Bahnschrift SemiLight" w:hAnsi="Bahnschrift SemiLight" w:cs="Times New Roman"/>
          <w:color w:val="595959" w:themeColor="text1" w:themeTint="A6"/>
          <w:lang w:val="es-ES"/>
        </w:rPr>
        <w:t xml:space="preserve">M. </w:t>
      </w:r>
      <w:proofErr w:type="spellStart"/>
      <w:r w:rsidRPr="0031666A">
        <w:rPr>
          <w:rFonts w:ascii="Bahnschrift SemiLight" w:hAnsi="Bahnschrift SemiLight" w:cs="Times New Roman"/>
          <w:color w:val="595959" w:themeColor="text1" w:themeTint="A6"/>
          <w:lang w:val="es-ES"/>
        </w:rPr>
        <w:t>Bleeker</w:t>
      </w:r>
      <w:proofErr w:type="spellEnd"/>
      <w:r w:rsidRPr="0031666A">
        <w:rPr>
          <w:rFonts w:ascii="Bahnschrift SemiLight" w:hAnsi="Bahnschrift SemiLight" w:cs="Times New Roman"/>
          <w:color w:val="595959" w:themeColor="text1" w:themeTint="A6"/>
          <w:lang w:val="es-ES"/>
        </w:rPr>
        <w:t xml:space="preserve">, </w:t>
      </w:r>
      <w:r w:rsidR="005F50CD" w:rsidRPr="0031666A">
        <w:rPr>
          <w:rFonts w:ascii="Bahnschrift SemiLight" w:hAnsi="Bahnschrift SemiLight" w:cs="Times New Roman"/>
          <w:color w:val="595959" w:themeColor="text1" w:themeTint="A6"/>
          <w:lang w:val="es-ES"/>
        </w:rPr>
        <w:t xml:space="preserve">A. </w:t>
      </w:r>
      <w:r w:rsidRPr="0031666A">
        <w:rPr>
          <w:rFonts w:ascii="Bahnschrift SemiLight" w:hAnsi="Bahnschrift SemiLight" w:cs="Times New Roman"/>
          <w:color w:val="595959" w:themeColor="text1" w:themeTint="A6"/>
          <w:lang w:val="es-ES"/>
        </w:rPr>
        <w:t xml:space="preserve">Bolaños-Vargas </w:t>
      </w:r>
      <w:r w:rsidR="00AE4EE0" w:rsidRPr="0031666A">
        <w:rPr>
          <w:rFonts w:ascii="Bahnschrift SemiLight" w:hAnsi="Bahnschrift SemiLight" w:cs="Times New Roman"/>
          <w:color w:val="595959" w:themeColor="text1" w:themeTint="A6"/>
          <w:lang w:val="es-ES"/>
        </w:rPr>
        <w:t>y</w:t>
      </w:r>
      <w:r w:rsidRPr="0031666A">
        <w:rPr>
          <w:rFonts w:ascii="Bahnschrift SemiLight" w:hAnsi="Bahnschrift SemiLight" w:cs="Times New Roman"/>
          <w:color w:val="595959" w:themeColor="text1" w:themeTint="A6"/>
          <w:lang w:val="es-ES"/>
        </w:rPr>
        <w:t xml:space="preserve"> </w:t>
      </w:r>
      <w:r w:rsidR="005F50CD" w:rsidRPr="0031666A">
        <w:rPr>
          <w:rFonts w:ascii="Bahnschrift SemiLight" w:hAnsi="Bahnschrift SemiLight" w:cs="Times New Roman"/>
          <w:color w:val="595959" w:themeColor="text1" w:themeTint="A6"/>
          <w:lang w:val="es-ES"/>
        </w:rPr>
        <w:t xml:space="preserve">J. </w:t>
      </w:r>
      <w:proofErr w:type="spellStart"/>
      <w:r w:rsidRPr="0031666A">
        <w:rPr>
          <w:rFonts w:ascii="Bahnschrift SemiLight" w:hAnsi="Bahnschrift SemiLight" w:cs="Times New Roman"/>
          <w:color w:val="595959" w:themeColor="text1" w:themeTint="A6"/>
          <w:lang w:val="es-ES"/>
        </w:rPr>
        <w:t>Ciurlizza</w:t>
      </w:r>
      <w:proofErr w:type="spellEnd"/>
      <w:r w:rsidRPr="0031666A">
        <w:rPr>
          <w:rFonts w:ascii="Bahnschrift SemiLight" w:hAnsi="Bahnschrift SemiLight" w:cs="Times New Roman"/>
          <w:color w:val="595959" w:themeColor="text1" w:themeTint="A6"/>
          <w:lang w:val="es-ES"/>
        </w:rPr>
        <w:t xml:space="preserve"> (Eds</w:t>
      </w:r>
      <w:r w:rsidR="005F50CD" w:rsidRPr="0031666A">
        <w:rPr>
          <w:rFonts w:ascii="Bahnschrift SemiLight" w:hAnsi="Bahnschrift SemiLight" w:cs="Times New Roman"/>
          <w:color w:val="595959" w:themeColor="text1" w:themeTint="A6"/>
          <w:lang w:val="es-ES"/>
        </w:rPr>
        <w:t>.)</w:t>
      </w:r>
      <w:r w:rsidR="00AE4EE0" w:rsidRPr="0031666A">
        <w:rPr>
          <w:rFonts w:ascii="Bahnschrift SemiLight" w:hAnsi="Bahnschrift SemiLight" w:cs="Times New Roman"/>
          <w:color w:val="595959" w:themeColor="text1" w:themeTint="A6"/>
          <w:lang w:val="es-ES"/>
        </w:rPr>
        <w:t>.</w:t>
      </w:r>
      <w:r w:rsidR="005F50CD" w:rsidRPr="0031666A">
        <w:rPr>
          <w:rFonts w:ascii="Bahnschrift SemiLight" w:hAnsi="Bahnschrift SemiLight" w:cs="Times New Roman"/>
          <w:color w:val="595959" w:themeColor="text1" w:themeTint="A6"/>
          <w:lang w:val="es-ES"/>
        </w:rPr>
        <w:t xml:space="preserve"> </w:t>
      </w:r>
      <w:r w:rsidRPr="0031666A">
        <w:rPr>
          <w:rFonts w:ascii="Bahnschrift SemiLight" w:hAnsi="Bahnschrift SemiLight" w:cs="Times New Roman"/>
          <w:i/>
          <w:iCs/>
          <w:color w:val="595959" w:themeColor="text1" w:themeTint="A6"/>
          <w:lang w:val="es-ES"/>
        </w:rPr>
        <w:t xml:space="preserve">El legado de la </w:t>
      </w:r>
      <w:r w:rsidR="005F50CD" w:rsidRPr="0031666A">
        <w:rPr>
          <w:rFonts w:ascii="Bahnschrift SemiLight" w:hAnsi="Bahnschrift SemiLight" w:cs="Times New Roman"/>
          <w:i/>
          <w:iCs/>
          <w:color w:val="595959" w:themeColor="text1" w:themeTint="A6"/>
          <w:lang w:val="es-ES"/>
        </w:rPr>
        <w:t>v</w:t>
      </w:r>
      <w:r w:rsidRPr="0031666A">
        <w:rPr>
          <w:rFonts w:ascii="Bahnschrift SemiLight" w:hAnsi="Bahnschrift SemiLight" w:cs="Times New Roman"/>
          <w:i/>
          <w:iCs/>
          <w:color w:val="595959" w:themeColor="text1" w:themeTint="A6"/>
          <w:lang w:val="es-ES"/>
        </w:rPr>
        <w:t>erdad: Impacto de la justicia transicional en la construcción de la democracia en América Latina</w:t>
      </w:r>
      <w:r w:rsidRPr="0031666A">
        <w:rPr>
          <w:rFonts w:ascii="Bahnschrift SemiLight" w:hAnsi="Bahnschrift SemiLight" w:cs="Times New Roman"/>
          <w:color w:val="595959" w:themeColor="text1" w:themeTint="A6"/>
          <w:lang w:val="es-ES"/>
        </w:rPr>
        <w:t xml:space="preserve">. Departamento Federal de Asuntos Exteriores de la </w:t>
      </w:r>
      <w:r w:rsidR="005F50CD" w:rsidRPr="0031666A">
        <w:rPr>
          <w:rFonts w:ascii="Bahnschrift SemiLight" w:hAnsi="Bahnschrift SemiLight" w:cs="Times New Roman"/>
          <w:color w:val="595959" w:themeColor="text1" w:themeTint="A6"/>
          <w:lang w:val="es-ES"/>
        </w:rPr>
        <w:t xml:space="preserve">Confederación </w:t>
      </w:r>
      <w:r w:rsidRPr="0031666A">
        <w:rPr>
          <w:rFonts w:ascii="Bahnschrift SemiLight" w:hAnsi="Bahnschrift SemiLight" w:cs="Times New Roman"/>
          <w:color w:val="595959" w:themeColor="text1" w:themeTint="A6"/>
          <w:lang w:val="es-ES"/>
        </w:rPr>
        <w:t>Suiza.</w:t>
      </w:r>
    </w:p>
    <w:p w14:paraId="54635661" w14:textId="1A050A62"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rPr>
        <w:t xml:space="preserve">Bernasconi, O. (2020). </w:t>
      </w:r>
      <w:r w:rsidRPr="0031666A">
        <w:rPr>
          <w:rFonts w:ascii="Bahnschrift SemiLight" w:hAnsi="Bahnschrift SemiLight" w:cs="Times New Roman"/>
          <w:i/>
          <w:iCs/>
          <w:color w:val="595959" w:themeColor="text1" w:themeTint="A6"/>
        </w:rPr>
        <w:t>Documentar la atrocidad: Resistir el terrorismo de Estado</w:t>
      </w:r>
      <w:r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lang w:val="en-US"/>
        </w:rPr>
        <w:t>U</w:t>
      </w:r>
      <w:r w:rsidR="005F50CD" w:rsidRPr="0031666A">
        <w:rPr>
          <w:rFonts w:ascii="Bahnschrift SemiLight" w:hAnsi="Bahnschrift SemiLight" w:cs="Times New Roman"/>
          <w:color w:val="595959" w:themeColor="text1" w:themeTint="A6"/>
          <w:lang w:val="en-US"/>
        </w:rPr>
        <w:t>niversidad Alberto Hurtado</w:t>
      </w:r>
      <w:r w:rsidRPr="0031666A">
        <w:rPr>
          <w:rFonts w:ascii="Bahnschrift SemiLight" w:hAnsi="Bahnschrift SemiLight" w:cs="Times New Roman"/>
          <w:color w:val="595959" w:themeColor="text1" w:themeTint="A6"/>
          <w:lang w:val="en-US"/>
        </w:rPr>
        <w:t>.</w:t>
      </w:r>
    </w:p>
    <w:p w14:paraId="0104519C" w14:textId="0BA65E65" w:rsidR="005F50CD" w:rsidRPr="0031666A" w:rsidRDefault="005F50CD"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 xml:space="preserve">Bernasconi, O. (2022). </w:t>
      </w:r>
      <w:r w:rsidRPr="0031666A">
        <w:rPr>
          <w:rFonts w:ascii="Bahnschrift SemiLight" w:hAnsi="Bahnschrift SemiLight" w:cs="Times New Roman"/>
          <w:i/>
          <w:iCs/>
          <w:color w:val="595959" w:themeColor="text1" w:themeTint="A6"/>
          <w:lang w:val="en-US"/>
        </w:rPr>
        <w:t>Human rights archives.</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
          <w:iCs/>
          <w:color w:val="595959" w:themeColor="text1" w:themeTint="A6"/>
          <w:lang w:val="en-US"/>
        </w:rPr>
        <w:t xml:space="preserve">The international encyclopedia of anthropology. </w:t>
      </w:r>
      <w:r w:rsidRPr="0031666A">
        <w:rPr>
          <w:rFonts w:ascii="Bahnschrift SemiLight" w:hAnsi="Bahnschrift SemiLight" w:cs="Times New Roman"/>
          <w:iCs/>
          <w:color w:val="595959" w:themeColor="text1" w:themeTint="A6"/>
          <w:lang w:val="en-US"/>
        </w:rPr>
        <w:t>Wiley</w:t>
      </w:r>
      <w:r w:rsidRPr="0031666A">
        <w:rPr>
          <w:rFonts w:ascii="Bahnschrift SemiLight" w:hAnsi="Bahnschrift SemiLight" w:cs="Times New Roman"/>
          <w:color w:val="595959" w:themeColor="text1" w:themeTint="A6"/>
          <w:lang w:val="en-US"/>
        </w:rPr>
        <w:t>.</w:t>
      </w:r>
    </w:p>
    <w:p w14:paraId="01F5A4AE" w14:textId="4C7F7D17"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C56800">
        <w:rPr>
          <w:rFonts w:ascii="Bahnschrift SemiLight" w:hAnsi="Bahnschrift SemiLight" w:cs="Times New Roman"/>
          <w:color w:val="595959" w:themeColor="text1" w:themeTint="A6"/>
          <w:lang w:val="en-US"/>
        </w:rPr>
        <w:t xml:space="preserve">Bernasconi, O., Jaramillo, J. </w:t>
      </w:r>
      <w:r w:rsidR="00AE4EE0" w:rsidRPr="00C56800">
        <w:rPr>
          <w:rFonts w:ascii="Bahnschrift SemiLight" w:hAnsi="Bahnschrift SemiLight" w:cs="Times New Roman"/>
          <w:color w:val="595959" w:themeColor="text1" w:themeTint="A6"/>
          <w:lang w:val="en-US"/>
        </w:rPr>
        <w:t>y</w:t>
      </w:r>
      <w:r w:rsidRPr="00C56800">
        <w:rPr>
          <w:rFonts w:ascii="Bahnschrift SemiLight" w:hAnsi="Bahnschrift SemiLight" w:cs="Times New Roman"/>
          <w:color w:val="595959" w:themeColor="text1" w:themeTint="A6"/>
          <w:lang w:val="en-US"/>
        </w:rPr>
        <w:t xml:space="preserve"> López, M. (2022). </w:t>
      </w:r>
      <w:r w:rsidRPr="0031666A">
        <w:rPr>
          <w:rFonts w:ascii="Bahnschrift SemiLight" w:hAnsi="Bahnschrift SemiLight" w:cs="Times New Roman"/>
          <w:color w:val="595959" w:themeColor="text1" w:themeTint="A6"/>
          <w:lang w:val="en-US"/>
        </w:rPr>
        <w:t xml:space="preserve">The number of disappearance: </w:t>
      </w:r>
      <w:r w:rsidR="003459DF" w:rsidRPr="0031666A">
        <w:rPr>
          <w:rFonts w:ascii="Bahnschrift SemiLight" w:hAnsi="Bahnschrift SemiLight" w:cs="Times New Roman"/>
          <w:color w:val="595959" w:themeColor="text1" w:themeTint="A6"/>
          <w:lang w:val="en-US"/>
        </w:rPr>
        <w:t>T</w:t>
      </w:r>
      <w:r w:rsidRPr="0031666A">
        <w:rPr>
          <w:rFonts w:ascii="Bahnschrift SemiLight" w:hAnsi="Bahnschrift SemiLight" w:cs="Times New Roman"/>
          <w:color w:val="595959" w:themeColor="text1" w:themeTint="A6"/>
          <w:lang w:val="en-US"/>
        </w:rPr>
        <w:t>rajectories in the tally of victims of forced disappearance in Latin America. </w:t>
      </w:r>
      <w:r w:rsidRPr="0031666A">
        <w:rPr>
          <w:rFonts w:ascii="Bahnschrift SemiLight" w:hAnsi="Bahnschrift SemiLight" w:cs="Times New Roman"/>
          <w:i/>
          <w:iCs/>
          <w:color w:val="595959" w:themeColor="text1" w:themeTint="A6"/>
          <w:lang w:val="en-US"/>
        </w:rPr>
        <w:t>Tapuya</w:t>
      </w:r>
      <w:r w:rsidR="003459DF" w:rsidRPr="0031666A">
        <w:rPr>
          <w:rFonts w:ascii="Bahnschrift SemiLight" w:hAnsi="Bahnschrift SemiLight" w:cs="Times New Roman"/>
          <w:i/>
          <w:iCs/>
          <w:color w:val="595959" w:themeColor="text1" w:themeTint="A6"/>
          <w:lang w:val="en-US"/>
        </w:rPr>
        <w:t xml:space="preserve">, </w:t>
      </w:r>
      <w:r w:rsidRPr="0031666A">
        <w:rPr>
          <w:rFonts w:ascii="Bahnschrift SemiLight" w:hAnsi="Bahnschrift SemiLight" w:cs="Times New Roman"/>
          <w:i/>
          <w:iCs/>
          <w:color w:val="595959" w:themeColor="text1" w:themeTint="A6"/>
          <w:lang w:val="en-US"/>
        </w:rPr>
        <w:t>Latin American Science, Technology and Society</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Cs/>
          <w:color w:val="595959" w:themeColor="text1" w:themeTint="A6"/>
          <w:lang w:val="en-US"/>
        </w:rPr>
        <w:t>5</w:t>
      </w:r>
      <w:r w:rsidRPr="0031666A">
        <w:rPr>
          <w:rFonts w:ascii="Bahnschrift SemiLight" w:hAnsi="Bahnschrift SemiLight" w:cs="Times New Roman"/>
          <w:color w:val="595959" w:themeColor="text1" w:themeTint="A6"/>
          <w:lang w:val="en-US"/>
        </w:rPr>
        <w:t>(1), 2090486.</w:t>
      </w:r>
      <w:r w:rsidR="003A3098" w:rsidRPr="0031666A">
        <w:rPr>
          <w:color w:val="595959" w:themeColor="text1" w:themeTint="A6"/>
          <w:lang w:val="en-US"/>
        </w:rPr>
        <w:t xml:space="preserve"> </w:t>
      </w:r>
      <w:hyperlink r:id="rId20" w:history="1">
        <w:r w:rsidR="003A3098" w:rsidRPr="0031666A">
          <w:rPr>
            <w:rStyle w:val="Hipervnculo"/>
            <w:rFonts w:ascii="Bahnschrift SemiLight" w:hAnsi="Bahnschrift SemiLight" w:cs="Times New Roman"/>
            <w:color w:val="595959" w:themeColor="text1" w:themeTint="A6"/>
            <w:lang w:val="en-US"/>
          </w:rPr>
          <w:t>https://doi.org/10.1080/25729861.2022.2090486</w:t>
        </w:r>
      </w:hyperlink>
      <w:r w:rsidR="003A3098" w:rsidRPr="0031666A">
        <w:rPr>
          <w:rFonts w:ascii="Bahnschrift SemiLight" w:hAnsi="Bahnschrift SemiLight" w:cs="Times New Roman"/>
          <w:color w:val="595959" w:themeColor="text1" w:themeTint="A6"/>
          <w:lang w:val="en-US"/>
        </w:rPr>
        <w:t xml:space="preserve"> </w:t>
      </w:r>
    </w:p>
    <w:p w14:paraId="47BB47BB" w14:textId="2A855DCD"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Bernasconi, O., Mansilla Santelices, D.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Suárez Madariaga, R. (2019). Las comisiones de la verdad en la batalla de la memoria: </w:t>
      </w:r>
      <w:r w:rsidR="003459DF" w:rsidRPr="0031666A">
        <w:rPr>
          <w:rFonts w:ascii="Bahnschrift SemiLight" w:hAnsi="Bahnschrift SemiLight" w:cs="Times New Roman"/>
          <w:color w:val="595959" w:themeColor="text1" w:themeTint="A6"/>
        </w:rPr>
        <w:t>U</w:t>
      </w:r>
      <w:r w:rsidRPr="0031666A">
        <w:rPr>
          <w:rFonts w:ascii="Bahnschrift SemiLight" w:hAnsi="Bahnschrift SemiLight" w:cs="Times New Roman"/>
          <w:color w:val="595959" w:themeColor="text1" w:themeTint="A6"/>
        </w:rPr>
        <w:t>sos y efectos disputados de la verdad extrajudicial en Chile. </w:t>
      </w:r>
      <w:r w:rsidRPr="0031666A">
        <w:rPr>
          <w:rFonts w:ascii="Bahnschrift SemiLight" w:hAnsi="Bahnschrift SemiLight" w:cs="Times New Roman"/>
          <w:i/>
          <w:iCs/>
          <w:color w:val="595959" w:themeColor="text1" w:themeTint="A6"/>
        </w:rPr>
        <w:t xml:space="preserve">Colombia </w:t>
      </w:r>
      <w:r w:rsidR="003459DF" w:rsidRPr="0031666A">
        <w:rPr>
          <w:rFonts w:ascii="Bahnschrift SemiLight" w:hAnsi="Bahnschrift SemiLight" w:cs="Times New Roman"/>
          <w:i/>
          <w:iCs/>
          <w:color w:val="595959" w:themeColor="text1" w:themeTint="A6"/>
        </w:rPr>
        <w:t>I</w:t>
      </w:r>
      <w:r w:rsidRPr="0031666A">
        <w:rPr>
          <w:rFonts w:ascii="Bahnschrift SemiLight" w:hAnsi="Bahnschrift SemiLight" w:cs="Times New Roman"/>
          <w:i/>
          <w:iCs/>
          <w:color w:val="595959" w:themeColor="text1" w:themeTint="A6"/>
        </w:rPr>
        <w:t>nternacional</w:t>
      </w:r>
      <w:r w:rsidRPr="0031666A">
        <w:rPr>
          <w:rFonts w:ascii="Bahnschrift SemiLight" w:hAnsi="Bahnschrift SemiLight" w:cs="Times New Roman"/>
          <w:color w:val="595959" w:themeColor="text1" w:themeTint="A6"/>
        </w:rPr>
        <w:t>, 97, 27-55.</w:t>
      </w:r>
      <w:r w:rsidR="003A3098" w:rsidRPr="0031666A">
        <w:rPr>
          <w:color w:val="595959" w:themeColor="text1" w:themeTint="A6"/>
        </w:rPr>
        <w:t xml:space="preserve"> </w:t>
      </w:r>
      <w:hyperlink r:id="rId21" w:history="1">
        <w:r w:rsidR="003A3098" w:rsidRPr="0031666A">
          <w:rPr>
            <w:rStyle w:val="Hipervnculo"/>
            <w:rFonts w:ascii="Bahnschrift SemiLight" w:hAnsi="Bahnschrift SemiLight" w:cs="Times New Roman"/>
            <w:color w:val="595959" w:themeColor="text1" w:themeTint="A6"/>
          </w:rPr>
          <w:t>https://doi.org/10.7440/colombiaint97.2019.02</w:t>
        </w:r>
      </w:hyperlink>
      <w:r w:rsidR="003A3098" w:rsidRPr="0031666A">
        <w:rPr>
          <w:rFonts w:ascii="Bahnschrift SemiLight" w:hAnsi="Bahnschrift SemiLight" w:cs="Times New Roman"/>
          <w:color w:val="595959" w:themeColor="text1" w:themeTint="A6"/>
        </w:rPr>
        <w:t xml:space="preserve">  </w:t>
      </w:r>
    </w:p>
    <w:p w14:paraId="76B44789" w14:textId="5E8BFD5D" w:rsidR="005F50CD" w:rsidRPr="0031666A" w:rsidRDefault="005F50CD" w:rsidP="005F50CD">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Bernasconi, O.</w:t>
      </w:r>
      <w:r w:rsidR="003459DF" w:rsidRPr="0031666A">
        <w:rPr>
          <w:rFonts w:ascii="Bahnschrift SemiLight" w:hAnsi="Bahnschrift SemiLight" w:cs="Times New Roman"/>
          <w:color w:val="595959" w:themeColor="text1" w:themeTint="A6"/>
        </w:rPr>
        <w:t xml:space="preserve">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Ruiz, M. (2018). </w:t>
      </w:r>
      <w:r w:rsidRPr="0031666A">
        <w:rPr>
          <w:rFonts w:ascii="Bahnschrift SemiLight" w:hAnsi="Bahnschrift SemiLight" w:cs="Times New Roman"/>
          <w:color w:val="595959" w:themeColor="text1" w:themeTint="A6"/>
          <w:lang w:val="en-US"/>
        </w:rPr>
        <w:t xml:space="preserve">A performative and genealogical approach to the liminal subject’s social sustenance: </w:t>
      </w:r>
      <w:r w:rsidR="003459DF" w:rsidRPr="0031666A">
        <w:rPr>
          <w:rFonts w:ascii="Bahnschrift SemiLight" w:hAnsi="Bahnschrift SemiLight" w:cs="Times New Roman"/>
          <w:color w:val="595959" w:themeColor="text1" w:themeTint="A6"/>
          <w:lang w:val="en-US"/>
        </w:rPr>
        <w:t>T</w:t>
      </w:r>
      <w:r w:rsidRPr="0031666A">
        <w:rPr>
          <w:rFonts w:ascii="Bahnschrift SemiLight" w:hAnsi="Bahnschrift SemiLight" w:cs="Times New Roman"/>
          <w:color w:val="595959" w:themeColor="text1" w:themeTint="A6"/>
          <w:lang w:val="en-US"/>
        </w:rPr>
        <w:t>he case of the disappeared detainees in Chile.</w:t>
      </w:r>
      <w:r w:rsidR="003459DF" w:rsidRPr="0031666A">
        <w:rPr>
          <w:rFonts w:ascii="Bahnschrift SemiLight" w:hAnsi="Bahnschrift SemiLight" w:cs="Times New Roman"/>
          <w:color w:val="595959" w:themeColor="text1" w:themeTint="A6"/>
          <w:lang w:val="en-US"/>
        </w:rPr>
        <w:t xml:space="preserve"> </w:t>
      </w:r>
      <w:proofErr w:type="spellStart"/>
      <w:r w:rsidRPr="0031666A">
        <w:rPr>
          <w:rFonts w:ascii="Bahnschrift SemiLight" w:hAnsi="Bahnschrift SemiLight" w:cs="Times New Roman"/>
          <w:i/>
          <w:iCs/>
          <w:color w:val="595959" w:themeColor="text1" w:themeTint="A6"/>
        </w:rPr>
        <w:t>Subjectivity</w:t>
      </w:r>
      <w:proofErr w:type="spellEnd"/>
      <w:r w:rsidRPr="0031666A">
        <w:rPr>
          <w:rFonts w:ascii="Bahnschrift SemiLight" w:hAnsi="Bahnschrift SemiLight" w:cs="Times New Roman"/>
          <w:color w:val="595959" w:themeColor="text1" w:themeTint="A6"/>
        </w:rPr>
        <w:t>,</w:t>
      </w:r>
      <w:r w:rsidR="003459DF"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rPr>
        <w:t>11, 228</w:t>
      </w:r>
      <w:r w:rsidR="003459DF"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rPr>
        <w:t xml:space="preserve">249. </w:t>
      </w:r>
      <w:hyperlink r:id="rId22" w:history="1">
        <w:r w:rsidRPr="0031666A">
          <w:rPr>
            <w:rStyle w:val="Hipervnculo"/>
            <w:rFonts w:ascii="Bahnschrift SemiLight" w:hAnsi="Bahnschrift SemiLight" w:cs="Times New Roman"/>
            <w:color w:val="595959" w:themeColor="text1" w:themeTint="A6"/>
          </w:rPr>
          <w:t>https://doi.org/10.1057/s41286-018-0050-5</w:t>
        </w:r>
      </w:hyperlink>
      <w:r w:rsidRPr="0031666A">
        <w:rPr>
          <w:rFonts w:ascii="Bahnschrift SemiLight" w:hAnsi="Bahnschrift SemiLight" w:cs="Times New Roman"/>
          <w:color w:val="595959" w:themeColor="text1" w:themeTint="A6"/>
        </w:rPr>
        <w:t xml:space="preserve"> </w:t>
      </w:r>
    </w:p>
    <w:p w14:paraId="76BBA454" w14:textId="3B83BA58"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lastRenderedPageBreak/>
        <w:t xml:space="preserve">Burgos, J.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Méndez, N. (2024). Estallido social: </w:t>
      </w:r>
      <w:r w:rsidR="003459DF" w:rsidRPr="0031666A">
        <w:rPr>
          <w:rFonts w:ascii="Bahnschrift SemiLight" w:hAnsi="Bahnschrift SemiLight" w:cs="Times New Roman"/>
          <w:color w:val="595959" w:themeColor="text1" w:themeTint="A6"/>
        </w:rPr>
        <w:t>A</w:t>
      </w:r>
      <w:r w:rsidRPr="0031666A">
        <w:rPr>
          <w:rFonts w:ascii="Bahnschrift SemiLight" w:hAnsi="Bahnschrift SemiLight" w:cs="Times New Roman"/>
          <w:color w:val="595959" w:themeColor="text1" w:themeTint="A6"/>
        </w:rPr>
        <w:t xml:space="preserve">cción penal de 688 querellas que presentó el INDH por violación de DD.HH. comenzará a prescribir a partir de hoy. </w:t>
      </w:r>
      <w:r w:rsidRPr="0031666A">
        <w:rPr>
          <w:rFonts w:ascii="Bahnschrift SemiLight" w:hAnsi="Bahnschrift SemiLight" w:cs="Times New Roman"/>
          <w:i/>
          <w:iCs/>
          <w:color w:val="595959" w:themeColor="text1" w:themeTint="A6"/>
        </w:rPr>
        <w:t>CIPER</w:t>
      </w:r>
      <w:r w:rsidRPr="0031666A">
        <w:rPr>
          <w:rFonts w:ascii="Bahnschrift SemiLight" w:hAnsi="Bahnschrift SemiLight" w:cs="Times New Roman"/>
          <w:color w:val="595959" w:themeColor="text1" w:themeTint="A6"/>
        </w:rPr>
        <w:t xml:space="preserve">. </w:t>
      </w:r>
      <w:hyperlink r:id="rId23" w:history="1">
        <w:r w:rsidRPr="0031666A">
          <w:rPr>
            <w:rStyle w:val="Hipervnculo"/>
            <w:rFonts w:ascii="Bahnschrift SemiLight" w:hAnsi="Bahnschrift SemiLight" w:cs="Times New Roman"/>
            <w:color w:val="595959" w:themeColor="text1" w:themeTint="A6"/>
          </w:rPr>
          <w:t>https://www.ciperchile.cl/2024/10/18/estallido-social-accion-penal-de-688-querellas-que-presento-el-indh-por-violacion-de-dd-hh-comenzara-a-prescribir-a-partir-de-hoy/</w:t>
        </w:r>
      </w:hyperlink>
      <w:r w:rsidRPr="0031666A">
        <w:rPr>
          <w:rFonts w:ascii="Bahnschrift SemiLight" w:hAnsi="Bahnschrift SemiLight" w:cs="Times New Roman"/>
          <w:color w:val="595959" w:themeColor="text1" w:themeTint="A6"/>
        </w:rPr>
        <w:t xml:space="preserve"> </w:t>
      </w:r>
    </w:p>
    <w:p w14:paraId="1DA5120F" w14:textId="77777777" w:rsidR="003459DF" w:rsidRPr="0031666A" w:rsidRDefault="003459DF" w:rsidP="003459DF">
      <w:pPr>
        <w:spacing w:after="240" w:line="240" w:lineRule="auto"/>
        <w:jc w:val="both"/>
        <w:rPr>
          <w:rFonts w:ascii="Bahnschrift SemiLight" w:hAnsi="Bahnschrift SemiLight" w:cs="Times New Roman"/>
          <w:color w:val="595959" w:themeColor="text1" w:themeTint="A6"/>
          <w:lang w:val="es-419"/>
        </w:rPr>
      </w:pPr>
      <w:r w:rsidRPr="0031666A">
        <w:rPr>
          <w:rFonts w:ascii="Bahnschrift SemiLight" w:hAnsi="Bahnschrift SemiLight" w:cs="Times New Roman"/>
          <w:color w:val="595959" w:themeColor="text1" w:themeTint="A6"/>
          <w:lang w:val="es-419"/>
        </w:rPr>
        <w:t xml:space="preserve">Butler, J. (2016). </w:t>
      </w:r>
      <w:r w:rsidRPr="0031666A">
        <w:rPr>
          <w:rFonts w:ascii="Bahnschrift SemiLight" w:hAnsi="Bahnschrift SemiLight" w:cs="Times New Roman"/>
          <w:i/>
          <w:iCs/>
          <w:color w:val="595959" w:themeColor="text1" w:themeTint="A6"/>
          <w:lang w:val="es-419"/>
        </w:rPr>
        <w:t>Los sentidos de sujeto</w:t>
      </w:r>
      <w:r w:rsidRPr="0031666A">
        <w:rPr>
          <w:rFonts w:ascii="Bahnschrift SemiLight" w:hAnsi="Bahnschrift SemiLight" w:cs="Times New Roman"/>
          <w:color w:val="595959" w:themeColor="text1" w:themeTint="A6"/>
          <w:lang w:val="es-419"/>
        </w:rPr>
        <w:t>. Herder</w:t>
      </w:r>
    </w:p>
    <w:p w14:paraId="4769265E" w14:textId="1F3273AF" w:rsidR="003459DF" w:rsidRPr="0031666A" w:rsidRDefault="003459DF"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rPr>
        <w:t xml:space="preserve">Butler, J. (2017). </w:t>
      </w:r>
      <w:r w:rsidRPr="0031666A">
        <w:rPr>
          <w:rFonts w:ascii="Bahnschrift SemiLight" w:hAnsi="Bahnschrift SemiLight" w:cs="Times New Roman"/>
          <w:i/>
          <w:iCs/>
          <w:color w:val="595959" w:themeColor="text1" w:themeTint="A6"/>
        </w:rPr>
        <w:t>Cuerpos aliados y lucha política: Hacia una teoría performativa de la asamblea</w:t>
      </w:r>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lang w:val="en-US"/>
        </w:rPr>
        <w:t>Paidós</w:t>
      </w:r>
      <w:proofErr w:type="spellEnd"/>
      <w:r w:rsidRPr="0031666A">
        <w:rPr>
          <w:rFonts w:ascii="Bahnschrift SemiLight" w:hAnsi="Bahnschrift SemiLight" w:cs="Times New Roman"/>
          <w:color w:val="595959" w:themeColor="text1" w:themeTint="A6"/>
          <w:lang w:val="en-US"/>
        </w:rPr>
        <w:t>.</w:t>
      </w:r>
    </w:p>
    <w:p w14:paraId="179C21BB" w14:textId="666EE58C" w:rsidR="005E34D9" w:rsidRPr="0031666A" w:rsidRDefault="005E34D9" w:rsidP="005E34D9">
      <w:pPr>
        <w:spacing w:after="240" w:line="240" w:lineRule="auto"/>
        <w:jc w:val="both"/>
        <w:rPr>
          <w:rFonts w:ascii="Bahnschrift SemiLight" w:hAnsi="Bahnschrift SemiLight" w:cs="Times New Roman"/>
          <w:color w:val="595959" w:themeColor="text1" w:themeTint="A6"/>
          <w:lang w:val="de-DE"/>
        </w:rPr>
      </w:pPr>
      <w:r w:rsidRPr="0031666A">
        <w:rPr>
          <w:rFonts w:ascii="Bahnschrift SemiLight" w:hAnsi="Bahnschrift SemiLight" w:cs="Times New Roman"/>
          <w:color w:val="595959" w:themeColor="text1" w:themeTint="A6"/>
          <w:lang w:val="en-US"/>
        </w:rPr>
        <w:t>Butler, J. (2021). </w:t>
      </w:r>
      <w:r w:rsidRPr="0031666A">
        <w:rPr>
          <w:rFonts w:ascii="Bahnschrift SemiLight" w:hAnsi="Bahnschrift SemiLight" w:cs="Times New Roman"/>
          <w:i/>
          <w:iCs/>
          <w:color w:val="595959" w:themeColor="text1" w:themeTint="A6"/>
          <w:lang w:val="en-US"/>
        </w:rPr>
        <w:t>Excitable speech: A politics of the performative</w:t>
      </w:r>
      <w:r w:rsidRPr="0031666A">
        <w:rPr>
          <w:rFonts w:ascii="Bahnschrift SemiLight" w:hAnsi="Bahnschrift SemiLight" w:cs="Times New Roman"/>
          <w:color w:val="595959" w:themeColor="text1" w:themeTint="A6"/>
          <w:lang w:val="en-US"/>
        </w:rPr>
        <w:t xml:space="preserve">. </w:t>
      </w:r>
      <w:r w:rsidRPr="0031666A">
        <w:rPr>
          <w:rFonts w:ascii="Bahnschrift SemiLight" w:hAnsi="Bahnschrift SemiLight" w:cs="Times New Roman"/>
          <w:color w:val="595959" w:themeColor="text1" w:themeTint="A6"/>
          <w:lang w:val="de-DE"/>
        </w:rPr>
        <w:t>Routledge.</w:t>
      </w:r>
    </w:p>
    <w:p w14:paraId="05C2A2C2" w14:textId="75FD58DE"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C</w:t>
      </w:r>
      <w:r w:rsidR="003459DF" w:rsidRPr="0031666A">
        <w:rPr>
          <w:rFonts w:ascii="Bahnschrift SemiLight" w:hAnsi="Bahnschrift SemiLight" w:cs="Times New Roman"/>
          <w:color w:val="595959" w:themeColor="text1" w:themeTint="A6"/>
        </w:rPr>
        <w:t>ADEM</w:t>
      </w:r>
      <w:r w:rsidRPr="0031666A">
        <w:rPr>
          <w:rFonts w:ascii="Bahnschrift SemiLight" w:hAnsi="Bahnschrift SemiLight" w:cs="Times New Roman"/>
          <w:color w:val="595959" w:themeColor="text1" w:themeTint="A6"/>
        </w:rPr>
        <w:t xml:space="preserve"> (2024). </w:t>
      </w:r>
      <w:r w:rsidRPr="0031666A">
        <w:rPr>
          <w:rFonts w:ascii="Bahnschrift SemiLight" w:hAnsi="Bahnschrift SemiLight" w:cs="Times New Roman"/>
          <w:iCs/>
          <w:color w:val="595959" w:themeColor="text1" w:themeTint="A6"/>
        </w:rPr>
        <w:t>No lo vimos ¿Lo vemos? A 5 años del 18/O</w:t>
      </w:r>
      <w:r w:rsidRPr="0031666A">
        <w:rPr>
          <w:rFonts w:ascii="Bahnschrift SemiLight" w:hAnsi="Bahnschrift SemiLight" w:cs="Times New Roman"/>
          <w:color w:val="595959" w:themeColor="text1" w:themeTint="A6"/>
        </w:rPr>
        <w:t>. C</w:t>
      </w:r>
      <w:r w:rsidR="003459DF" w:rsidRPr="0031666A">
        <w:rPr>
          <w:rFonts w:ascii="Bahnschrift SemiLight" w:hAnsi="Bahnschrift SemiLight" w:cs="Times New Roman"/>
          <w:color w:val="595959" w:themeColor="text1" w:themeTint="A6"/>
        </w:rPr>
        <w:t>ADEM</w:t>
      </w:r>
      <w:r w:rsidRPr="0031666A">
        <w:rPr>
          <w:rFonts w:ascii="Bahnschrift SemiLight" w:hAnsi="Bahnschrift SemiLight" w:cs="Times New Roman"/>
          <w:color w:val="595959" w:themeColor="text1" w:themeTint="A6"/>
        </w:rPr>
        <w:t xml:space="preserve">. </w:t>
      </w:r>
      <w:hyperlink r:id="rId24" w:history="1">
        <w:r w:rsidR="003A3098" w:rsidRPr="0031666A">
          <w:rPr>
            <w:rStyle w:val="Hipervnculo"/>
            <w:rFonts w:ascii="Bahnschrift SemiLight" w:hAnsi="Bahnschrift SemiLight" w:cs="Times New Roman"/>
            <w:color w:val="595959" w:themeColor="text1" w:themeTint="A6"/>
          </w:rPr>
          <w:t>https://cadem.cl/wp-content/uploads/2024/10/Esuchemos-A-5-an%CC%83os-del-18O_VF.pdf</w:t>
        </w:r>
      </w:hyperlink>
      <w:r w:rsidR="003A3098" w:rsidRPr="0031666A">
        <w:rPr>
          <w:rFonts w:ascii="Bahnschrift SemiLight" w:hAnsi="Bahnschrift SemiLight" w:cs="Times New Roman"/>
          <w:color w:val="595959" w:themeColor="text1" w:themeTint="A6"/>
        </w:rPr>
        <w:t xml:space="preserve"> </w:t>
      </w:r>
    </w:p>
    <w:p w14:paraId="16EA92EB" w14:textId="4790887A" w:rsidR="005E34D9" w:rsidRPr="0031666A" w:rsidRDefault="005E34D9" w:rsidP="005E34D9">
      <w:pPr>
        <w:spacing w:after="240" w:line="240" w:lineRule="auto"/>
        <w:jc w:val="both"/>
        <w:rPr>
          <w:rFonts w:ascii="Bahnschrift SemiLight" w:hAnsi="Bahnschrift SemiLight" w:cs="Times New Roman"/>
          <w:color w:val="595959" w:themeColor="text1" w:themeTint="A6"/>
          <w:lang w:val="es-ES"/>
        </w:rPr>
      </w:pPr>
      <w:r w:rsidRPr="0031666A">
        <w:rPr>
          <w:rFonts w:ascii="Bahnschrift SemiLight" w:hAnsi="Bahnschrift SemiLight" w:cs="Times New Roman"/>
          <w:color w:val="595959" w:themeColor="text1" w:themeTint="A6"/>
          <w:lang w:val="es-ES"/>
        </w:rPr>
        <w:t xml:space="preserve">Campos, J. </w:t>
      </w:r>
      <w:r w:rsidR="00AE4EE0" w:rsidRPr="0031666A">
        <w:rPr>
          <w:rFonts w:ascii="Bahnschrift SemiLight" w:hAnsi="Bahnschrift SemiLight" w:cs="Times New Roman"/>
          <w:color w:val="595959" w:themeColor="text1" w:themeTint="A6"/>
          <w:lang w:val="es-ES"/>
        </w:rPr>
        <w:t>y</w:t>
      </w:r>
      <w:r w:rsidRPr="0031666A">
        <w:rPr>
          <w:rFonts w:ascii="Bahnschrift SemiLight" w:hAnsi="Bahnschrift SemiLight" w:cs="Times New Roman"/>
          <w:color w:val="595959" w:themeColor="text1" w:themeTint="A6"/>
          <w:lang w:val="es-ES"/>
        </w:rPr>
        <w:t xml:space="preserve"> Sáez, L. (2016). Contra el velo del secreto y el silencio</w:t>
      </w:r>
      <w:r w:rsidR="003459DF" w:rsidRPr="0031666A">
        <w:rPr>
          <w:rFonts w:ascii="Bahnschrift SemiLight" w:hAnsi="Bahnschrift SemiLight" w:cs="Times New Roman"/>
          <w:color w:val="595959" w:themeColor="text1" w:themeTint="A6"/>
          <w:lang w:val="es-ES"/>
        </w:rPr>
        <w:t xml:space="preserve">: </w:t>
      </w:r>
      <w:r w:rsidRPr="0031666A">
        <w:rPr>
          <w:rFonts w:ascii="Bahnschrift SemiLight" w:hAnsi="Bahnschrift SemiLight" w:cs="Times New Roman"/>
          <w:color w:val="595959" w:themeColor="text1" w:themeTint="A6"/>
          <w:lang w:val="es-ES"/>
        </w:rPr>
        <w:t xml:space="preserve">La demanda por la desclasificación de los archivos de la Comisión </w:t>
      </w:r>
      <w:proofErr w:type="spellStart"/>
      <w:r w:rsidRPr="0031666A">
        <w:rPr>
          <w:rFonts w:ascii="Bahnschrift SemiLight" w:hAnsi="Bahnschrift SemiLight" w:cs="Times New Roman"/>
          <w:color w:val="595959" w:themeColor="text1" w:themeTint="A6"/>
          <w:lang w:val="es-ES"/>
        </w:rPr>
        <w:t>Valech</w:t>
      </w:r>
      <w:proofErr w:type="spellEnd"/>
      <w:r w:rsidRPr="0031666A">
        <w:rPr>
          <w:rFonts w:ascii="Bahnschrift SemiLight" w:hAnsi="Bahnschrift SemiLight" w:cs="Times New Roman"/>
          <w:color w:val="595959" w:themeColor="text1" w:themeTint="A6"/>
          <w:lang w:val="es-ES"/>
        </w:rPr>
        <w:t xml:space="preserve"> I en Chile: La experiencia del equipo de Desclasificación Popular (2015-2016). </w:t>
      </w:r>
      <w:r w:rsidRPr="0031666A">
        <w:rPr>
          <w:rFonts w:ascii="Bahnschrift SemiLight" w:hAnsi="Bahnschrift SemiLight" w:cs="Times New Roman"/>
          <w:i/>
          <w:iCs/>
          <w:color w:val="595959" w:themeColor="text1" w:themeTint="A6"/>
          <w:lang w:val="es-ES"/>
        </w:rPr>
        <w:t>IX Seminario Internacional Políticas de la Memoria</w:t>
      </w:r>
      <w:r w:rsidRPr="0031666A">
        <w:rPr>
          <w:rFonts w:ascii="Bahnschrift SemiLight" w:hAnsi="Bahnschrift SemiLight" w:cs="Times New Roman"/>
          <w:color w:val="595959" w:themeColor="text1" w:themeTint="A6"/>
          <w:lang w:val="es-ES"/>
        </w:rPr>
        <w:t>, </w:t>
      </w:r>
      <w:r w:rsidRPr="0031666A">
        <w:rPr>
          <w:rFonts w:ascii="Bahnschrift SemiLight" w:hAnsi="Bahnschrift SemiLight" w:cs="Times New Roman"/>
          <w:iCs/>
          <w:color w:val="595959" w:themeColor="text1" w:themeTint="A6"/>
          <w:lang w:val="es-ES"/>
        </w:rPr>
        <w:t>40</w:t>
      </w:r>
      <w:r w:rsidRPr="0031666A">
        <w:rPr>
          <w:rFonts w:ascii="Bahnschrift SemiLight" w:hAnsi="Bahnschrift SemiLight" w:cs="Times New Roman"/>
          <w:color w:val="595959" w:themeColor="text1" w:themeTint="A6"/>
          <w:lang w:val="es-ES"/>
        </w:rPr>
        <w:t>.</w:t>
      </w:r>
    </w:p>
    <w:p w14:paraId="4012FBD1" w14:textId="729A9763" w:rsidR="005E34D9" w:rsidRPr="0031666A" w:rsidRDefault="005E34D9" w:rsidP="005E34D9">
      <w:pPr>
        <w:spacing w:after="240" w:line="240" w:lineRule="auto"/>
        <w:jc w:val="both"/>
        <w:rPr>
          <w:rFonts w:ascii="Bahnschrift SemiLight" w:hAnsi="Bahnschrift SemiLight" w:cs="Times New Roman"/>
          <w:color w:val="595959" w:themeColor="text1" w:themeTint="A6"/>
          <w:lang w:val="es-MX"/>
        </w:rPr>
      </w:pPr>
      <w:r w:rsidRPr="0031666A">
        <w:rPr>
          <w:rFonts w:ascii="Bahnschrift SemiLight" w:hAnsi="Bahnschrift SemiLight" w:cs="Times New Roman"/>
          <w:color w:val="595959" w:themeColor="text1" w:themeTint="A6"/>
          <w:lang w:val="es-MX"/>
        </w:rPr>
        <w:t xml:space="preserve">Cárdenas, M., Páez, D. </w:t>
      </w:r>
      <w:r w:rsidR="00AE4EE0" w:rsidRPr="0031666A">
        <w:rPr>
          <w:rFonts w:ascii="Bahnschrift SemiLight" w:hAnsi="Bahnschrift SemiLight" w:cs="Times New Roman"/>
          <w:color w:val="595959" w:themeColor="text1" w:themeTint="A6"/>
          <w:lang w:val="es-MX"/>
        </w:rPr>
        <w:t>y</w:t>
      </w:r>
      <w:r w:rsidRPr="0031666A">
        <w:rPr>
          <w:rFonts w:ascii="Bahnschrift SemiLight" w:hAnsi="Bahnschrift SemiLight" w:cs="Times New Roman"/>
          <w:color w:val="595959" w:themeColor="text1" w:themeTint="A6"/>
          <w:lang w:val="es-MX"/>
        </w:rPr>
        <w:t xml:space="preserve"> Rimé, B. (2013a). El impacto psicosocial de los procesos transicionales en Chile: Evaluación de los efectos de las Comisiones Nacional de “Verdad y Reconciliación” y “</w:t>
      </w:r>
      <w:r w:rsidR="003459DF" w:rsidRPr="0031666A">
        <w:rPr>
          <w:rFonts w:ascii="Bahnschrift SemiLight" w:hAnsi="Bahnschrift SemiLight" w:cs="Times New Roman"/>
          <w:color w:val="595959" w:themeColor="text1" w:themeTint="A6"/>
          <w:lang w:val="es-MX"/>
        </w:rPr>
        <w:t>Prisión Política</w:t>
      </w:r>
      <w:r w:rsidRPr="0031666A">
        <w:rPr>
          <w:rFonts w:ascii="Bahnschrift SemiLight" w:hAnsi="Bahnschrift SemiLight" w:cs="Times New Roman"/>
          <w:color w:val="595959" w:themeColor="text1" w:themeTint="A6"/>
          <w:lang w:val="es-MX"/>
        </w:rPr>
        <w:t xml:space="preserve"> y </w:t>
      </w:r>
      <w:r w:rsidR="003459DF" w:rsidRPr="0031666A">
        <w:rPr>
          <w:rFonts w:ascii="Bahnschrift SemiLight" w:hAnsi="Bahnschrift SemiLight" w:cs="Times New Roman"/>
          <w:color w:val="595959" w:themeColor="text1" w:themeTint="A6"/>
          <w:lang w:val="es-MX"/>
        </w:rPr>
        <w:t>Tortura</w:t>
      </w:r>
      <w:r w:rsidRPr="0031666A">
        <w:rPr>
          <w:rFonts w:ascii="Bahnschrift SemiLight" w:hAnsi="Bahnschrift SemiLight" w:cs="Times New Roman"/>
          <w:color w:val="595959" w:themeColor="text1" w:themeTint="A6"/>
          <w:lang w:val="es-MX"/>
        </w:rPr>
        <w:t xml:space="preserve">”. </w:t>
      </w:r>
      <w:r w:rsidRPr="0031666A">
        <w:rPr>
          <w:rFonts w:ascii="Bahnschrift SemiLight" w:hAnsi="Bahnschrift SemiLight" w:cs="Times New Roman"/>
          <w:i/>
          <w:iCs/>
          <w:color w:val="595959" w:themeColor="text1" w:themeTint="A6"/>
          <w:lang w:val="es-MX"/>
        </w:rPr>
        <w:t>Revista de Psicología Social</w:t>
      </w:r>
      <w:r w:rsidRPr="0031666A">
        <w:rPr>
          <w:rFonts w:ascii="Bahnschrift SemiLight" w:hAnsi="Bahnschrift SemiLight" w:cs="Times New Roman"/>
          <w:color w:val="595959" w:themeColor="text1" w:themeTint="A6"/>
          <w:lang w:val="es-MX"/>
        </w:rPr>
        <w:t xml:space="preserve">, </w:t>
      </w:r>
      <w:r w:rsidRPr="0031666A">
        <w:rPr>
          <w:rFonts w:ascii="Bahnschrift SemiLight" w:hAnsi="Bahnschrift SemiLight" w:cs="Times New Roman"/>
          <w:iCs/>
          <w:color w:val="595959" w:themeColor="text1" w:themeTint="A6"/>
          <w:lang w:val="es-MX"/>
        </w:rPr>
        <w:t>28</w:t>
      </w:r>
      <w:r w:rsidRPr="0031666A">
        <w:rPr>
          <w:rFonts w:ascii="Bahnschrift SemiLight" w:hAnsi="Bahnschrift SemiLight" w:cs="Times New Roman"/>
          <w:color w:val="595959" w:themeColor="text1" w:themeTint="A6"/>
          <w:lang w:val="es-MX"/>
        </w:rPr>
        <w:t>(2), 145-156.</w:t>
      </w:r>
      <w:r w:rsidR="003A3098" w:rsidRPr="0031666A">
        <w:rPr>
          <w:color w:val="595959" w:themeColor="text1" w:themeTint="A6"/>
        </w:rPr>
        <w:t xml:space="preserve"> </w:t>
      </w:r>
      <w:hyperlink r:id="rId25" w:history="1">
        <w:r w:rsidR="003A3098" w:rsidRPr="0031666A">
          <w:rPr>
            <w:rStyle w:val="Hipervnculo"/>
            <w:rFonts w:ascii="Bahnschrift SemiLight" w:hAnsi="Bahnschrift SemiLight" w:cs="Times New Roman"/>
            <w:color w:val="595959" w:themeColor="text1" w:themeTint="A6"/>
            <w:lang w:val="es-MX"/>
          </w:rPr>
          <w:t>https://doi.org/10.1174/021347413806196717</w:t>
        </w:r>
      </w:hyperlink>
      <w:r w:rsidR="003A3098" w:rsidRPr="0031666A">
        <w:rPr>
          <w:rFonts w:ascii="Bahnschrift SemiLight" w:hAnsi="Bahnschrift SemiLight" w:cs="Times New Roman"/>
          <w:color w:val="595959" w:themeColor="text1" w:themeTint="A6"/>
          <w:lang w:val="es-MX"/>
        </w:rPr>
        <w:t xml:space="preserve"> </w:t>
      </w:r>
    </w:p>
    <w:p w14:paraId="33534E7A" w14:textId="5249EE8D"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MX"/>
        </w:rPr>
        <w:t xml:space="preserve">Cárdenas, M., Páez, D., </w:t>
      </w:r>
      <w:proofErr w:type="spellStart"/>
      <w:r w:rsidRPr="0031666A">
        <w:rPr>
          <w:rFonts w:ascii="Bahnschrift SemiLight" w:hAnsi="Bahnschrift SemiLight" w:cs="Times New Roman"/>
          <w:color w:val="595959" w:themeColor="text1" w:themeTint="A6"/>
          <w:lang w:val="es-MX"/>
        </w:rPr>
        <w:t>Arnoso</w:t>
      </w:r>
      <w:proofErr w:type="spellEnd"/>
      <w:r w:rsidRPr="0031666A">
        <w:rPr>
          <w:rFonts w:ascii="Bahnschrift SemiLight" w:hAnsi="Bahnschrift SemiLight" w:cs="Times New Roman"/>
          <w:color w:val="595959" w:themeColor="text1" w:themeTint="A6"/>
          <w:lang w:val="es-MX"/>
        </w:rPr>
        <w:t xml:space="preserve">, M. </w:t>
      </w:r>
      <w:r w:rsidR="00AE4EE0" w:rsidRPr="0031666A">
        <w:rPr>
          <w:rFonts w:ascii="Bahnschrift SemiLight" w:hAnsi="Bahnschrift SemiLight" w:cs="Times New Roman"/>
          <w:color w:val="595959" w:themeColor="text1" w:themeTint="A6"/>
          <w:lang w:val="es-MX"/>
        </w:rPr>
        <w:t>y</w:t>
      </w:r>
      <w:r w:rsidRPr="0031666A">
        <w:rPr>
          <w:rFonts w:ascii="Bahnschrift SemiLight" w:hAnsi="Bahnschrift SemiLight" w:cs="Times New Roman"/>
          <w:color w:val="595959" w:themeColor="text1" w:themeTint="A6"/>
          <w:lang w:val="es-MX"/>
        </w:rPr>
        <w:t xml:space="preserve"> Rimé, B. (2013b). Percepción del clima socioemocional y la confianza institucional en víctimas de violencia política: Valoración del impacto de la Comisión Nacional de Verdad y Reconciliación. </w:t>
      </w:r>
      <w:proofErr w:type="spellStart"/>
      <w:r w:rsidRPr="0031666A">
        <w:rPr>
          <w:rFonts w:ascii="Bahnschrift SemiLight" w:hAnsi="Bahnschrift SemiLight" w:cs="Times New Roman"/>
          <w:i/>
          <w:iCs/>
          <w:color w:val="595959" w:themeColor="text1" w:themeTint="A6"/>
          <w:lang w:val="es-MX"/>
        </w:rPr>
        <w:t>Psykhe</w:t>
      </w:r>
      <w:proofErr w:type="spellEnd"/>
      <w:r w:rsidR="003A1858" w:rsidRPr="0031666A">
        <w:rPr>
          <w:rFonts w:ascii="Bahnschrift SemiLight" w:hAnsi="Bahnschrift SemiLight" w:cs="Times New Roman"/>
          <w:i/>
          <w:iCs/>
          <w:color w:val="595959" w:themeColor="text1" w:themeTint="A6"/>
          <w:lang w:val="es-MX"/>
        </w:rPr>
        <w:t>,</w:t>
      </w:r>
      <w:r w:rsidRPr="0031666A">
        <w:rPr>
          <w:rFonts w:ascii="Bahnschrift SemiLight" w:hAnsi="Bahnschrift SemiLight" w:cs="Times New Roman"/>
          <w:i/>
          <w:iCs/>
          <w:color w:val="595959" w:themeColor="text1" w:themeTint="A6"/>
          <w:lang w:val="es-MX"/>
        </w:rPr>
        <w:t xml:space="preserve"> </w:t>
      </w:r>
      <w:r w:rsidRPr="0031666A">
        <w:rPr>
          <w:rFonts w:ascii="Bahnschrift SemiLight" w:hAnsi="Bahnschrift SemiLight" w:cs="Times New Roman"/>
          <w:iCs/>
          <w:color w:val="595959" w:themeColor="text1" w:themeTint="A6"/>
          <w:lang w:val="es-MX"/>
        </w:rPr>
        <w:t>22</w:t>
      </w:r>
      <w:r w:rsidRPr="0031666A">
        <w:rPr>
          <w:rFonts w:ascii="Bahnschrift SemiLight" w:hAnsi="Bahnschrift SemiLight" w:cs="Times New Roman"/>
          <w:color w:val="595959" w:themeColor="text1" w:themeTint="A6"/>
          <w:lang w:val="es-MX"/>
        </w:rPr>
        <w:t>(2), 111-127.</w:t>
      </w:r>
      <w:r w:rsidR="003A3098" w:rsidRPr="0031666A">
        <w:rPr>
          <w:rFonts w:ascii="Verdana" w:eastAsia="Times New Roman" w:hAnsi="Verdana" w:cs="Times New Roman"/>
          <w:i/>
          <w:iCs/>
          <w:color w:val="595959" w:themeColor="text1" w:themeTint="A6"/>
          <w:sz w:val="16"/>
          <w:szCs w:val="16"/>
          <w:lang w:eastAsia="es-CL"/>
        </w:rPr>
        <w:t xml:space="preserve"> </w:t>
      </w:r>
      <w:hyperlink r:id="rId26" w:history="1">
        <w:r w:rsidR="003A3098" w:rsidRPr="0031666A">
          <w:rPr>
            <w:rStyle w:val="Hipervnculo"/>
            <w:rFonts w:ascii="Bahnschrift SemiLight" w:hAnsi="Bahnschrift SemiLight" w:cs="Times New Roman"/>
            <w:color w:val="595959" w:themeColor="text1" w:themeTint="A6"/>
          </w:rPr>
          <w:t>http://dx.doi.org/10.7764/psykhe.22.2.572</w:t>
        </w:r>
      </w:hyperlink>
      <w:r w:rsidR="003A3098" w:rsidRPr="0031666A">
        <w:rPr>
          <w:rFonts w:ascii="Bahnschrift SemiLight" w:hAnsi="Bahnschrift SemiLight" w:cs="Times New Roman"/>
          <w:color w:val="595959" w:themeColor="text1" w:themeTint="A6"/>
        </w:rPr>
        <w:t xml:space="preserve"> </w:t>
      </w:r>
      <w:r w:rsidR="00EC6A0A" w:rsidRPr="0031666A">
        <w:rPr>
          <w:rFonts w:ascii="Bahnschrift SemiLight" w:hAnsi="Bahnschrift SemiLight" w:cs="Times New Roman"/>
          <w:color w:val="595959" w:themeColor="text1" w:themeTint="A6"/>
        </w:rPr>
        <w:t xml:space="preserve"> </w:t>
      </w:r>
    </w:p>
    <w:p w14:paraId="1DF67816" w14:textId="6EAA5F28"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proofErr w:type="spellStart"/>
      <w:r w:rsidRPr="0031666A">
        <w:rPr>
          <w:rFonts w:ascii="Bahnschrift SemiLight" w:hAnsi="Bahnschrift SemiLight" w:cs="Times New Roman"/>
          <w:color w:val="595959" w:themeColor="text1" w:themeTint="A6"/>
        </w:rPr>
        <w:t>Callén</w:t>
      </w:r>
      <w:proofErr w:type="spellEnd"/>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Moreu</w:t>
      </w:r>
      <w:proofErr w:type="spellEnd"/>
      <w:r w:rsidRPr="0031666A">
        <w:rPr>
          <w:rFonts w:ascii="Bahnschrift SemiLight" w:hAnsi="Bahnschrift SemiLight" w:cs="Times New Roman"/>
          <w:color w:val="595959" w:themeColor="text1" w:themeTint="A6"/>
        </w:rPr>
        <w:t xml:space="preserve">, B., Tirado Serrano, F. J., </w:t>
      </w:r>
      <w:proofErr w:type="spellStart"/>
      <w:r w:rsidRPr="0031666A">
        <w:rPr>
          <w:rFonts w:ascii="Bahnschrift SemiLight" w:hAnsi="Bahnschrift SemiLight" w:cs="Times New Roman"/>
          <w:color w:val="595959" w:themeColor="text1" w:themeTint="A6"/>
        </w:rPr>
        <w:t>Doménech</w:t>
      </w:r>
      <w:proofErr w:type="spellEnd"/>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Massons</w:t>
      </w:r>
      <w:proofErr w:type="spellEnd"/>
      <w:r w:rsidRPr="0031666A">
        <w:rPr>
          <w:rFonts w:ascii="Bahnschrift SemiLight" w:hAnsi="Bahnschrift SemiLight" w:cs="Times New Roman"/>
          <w:color w:val="595959" w:themeColor="text1" w:themeTint="A6"/>
        </w:rPr>
        <w:t xml:space="preserve">, J. M., López, D., Rodríguez Giralt, I.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Sánchez-Criado, T. (2011). Diásporas y </w:t>
      </w:r>
      <w:r w:rsidR="000D2CA2" w:rsidRPr="0031666A">
        <w:rPr>
          <w:rFonts w:ascii="Bahnschrift SemiLight" w:hAnsi="Bahnschrift SemiLight" w:cs="Times New Roman"/>
          <w:color w:val="595959" w:themeColor="text1" w:themeTint="A6"/>
        </w:rPr>
        <w:t>Transiciones En La Teoría Del Actor-Red. </w:t>
      </w:r>
      <w:proofErr w:type="spellStart"/>
      <w:r w:rsidRPr="0031666A">
        <w:rPr>
          <w:rFonts w:ascii="Bahnschrift SemiLight" w:hAnsi="Bahnschrift SemiLight" w:cs="Times New Roman"/>
          <w:i/>
          <w:iCs/>
          <w:color w:val="595959" w:themeColor="text1" w:themeTint="A6"/>
        </w:rPr>
        <w:t>Athenea</w:t>
      </w:r>
      <w:proofErr w:type="spellEnd"/>
      <w:r w:rsidRPr="0031666A">
        <w:rPr>
          <w:rFonts w:ascii="Bahnschrift SemiLight" w:hAnsi="Bahnschrift SemiLight" w:cs="Times New Roman"/>
          <w:i/>
          <w:iCs/>
          <w:color w:val="595959" w:themeColor="text1" w:themeTint="A6"/>
        </w:rPr>
        <w:t xml:space="preserve"> </w:t>
      </w:r>
      <w:r w:rsidR="000D2CA2" w:rsidRPr="0031666A">
        <w:rPr>
          <w:rFonts w:ascii="Bahnschrift SemiLight" w:hAnsi="Bahnschrift SemiLight" w:cs="Times New Roman"/>
          <w:i/>
          <w:iCs/>
          <w:color w:val="595959" w:themeColor="text1" w:themeTint="A6"/>
        </w:rPr>
        <w:t>Digital, Revista De Pensamiento</w:t>
      </w:r>
      <w:r w:rsidRPr="0031666A">
        <w:rPr>
          <w:rFonts w:ascii="Bahnschrift SemiLight" w:hAnsi="Bahnschrift SemiLight" w:cs="Times New Roman"/>
          <w:i/>
          <w:iCs/>
          <w:color w:val="595959" w:themeColor="text1" w:themeTint="A6"/>
        </w:rPr>
        <w:t xml:space="preserve"> </w:t>
      </w:r>
      <w:r w:rsidR="000D2CA2" w:rsidRPr="0031666A">
        <w:rPr>
          <w:rFonts w:ascii="Bahnschrift SemiLight" w:hAnsi="Bahnschrift SemiLight" w:cs="Times New Roman"/>
          <w:i/>
          <w:iCs/>
          <w:color w:val="595959" w:themeColor="text1" w:themeTint="A6"/>
        </w:rPr>
        <w:t>e Investigación Social</w:t>
      </w:r>
      <w:r w:rsidR="000D2CA2"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11</w:t>
      </w:r>
      <w:r w:rsidRPr="0031666A">
        <w:rPr>
          <w:rFonts w:ascii="Bahnschrift SemiLight" w:hAnsi="Bahnschrift SemiLight" w:cs="Times New Roman"/>
          <w:color w:val="595959" w:themeColor="text1" w:themeTint="A6"/>
        </w:rPr>
        <w:t>(1), 3-13.</w:t>
      </w:r>
      <w:r w:rsidR="00EC6A0A" w:rsidRPr="0031666A">
        <w:rPr>
          <w:color w:val="595959" w:themeColor="text1" w:themeTint="A6"/>
        </w:rPr>
        <w:t xml:space="preserve"> </w:t>
      </w:r>
      <w:hyperlink r:id="rId27" w:history="1">
        <w:r w:rsidR="00EC6A0A" w:rsidRPr="0031666A">
          <w:rPr>
            <w:rStyle w:val="Hipervnculo"/>
            <w:rFonts w:ascii="Bahnschrift SemiLight" w:hAnsi="Bahnschrift SemiLight" w:cs="Times New Roman"/>
            <w:color w:val="595959" w:themeColor="text1" w:themeTint="A6"/>
            <w:lang w:val="en-US"/>
          </w:rPr>
          <w:t>https://doi.org/10.5565/rev/athenead/v11n1.852</w:t>
        </w:r>
      </w:hyperlink>
      <w:r w:rsidR="00EC6A0A" w:rsidRPr="0031666A">
        <w:rPr>
          <w:rFonts w:ascii="Bahnschrift SemiLight" w:hAnsi="Bahnschrift SemiLight" w:cs="Times New Roman"/>
          <w:color w:val="595959" w:themeColor="text1" w:themeTint="A6"/>
          <w:lang w:val="en-US"/>
        </w:rPr>
        <w:t xml:space="preserve"> </w:t>
      </w:r>
    </w:p>
    <w:p w14:paraId="1369AEB3" w14:textId="575ABEA4"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Callon, M. (2007). What does it mean to say that economics is performative. </w:t>
      </w:r>
      <w:r w:rsidR="00DD18B9" w:rsidRPr="0031666A">
        <w:rPr>
          <w:rFonts w:ascii="Bahnschrift SemiLight" w:hAnsi="Bahnschrift SemiLight" w:cs="Times New Roman"/>
          <w:color w:val="595959" w:themeColor="text1" w:themeTint="A6"/>
          <w:lang w:val="en-US"/>
        </w:rPr>
        <w:t xml:space="preserve">En D. </w:t>
      </w:r>
      <w:proofErr w:type="spellStart"/>
      <w:r w:rsidR="00DD18B9" w:rsidRPr="0031666A">
        <w:rPr>
          <w:rFonts w:ascii="Bahnschrift SemiLight" w:hAnsi="Bahnschrift SemiLight" w:cs="Times New Roman"/>
          <w:color w:val="595959" w:themeColor="text1" w:themeTint="A6"/>
          <w:lang w:val="en-US"/>
        </w:rPr>
        <w:t>MacKenzie</w:t>
      </w:r>
      <w:proofErr w:type="spellEnd"/>
      <w:r w:rsidR="00DD18B9" w:rsidRPr="0031666A">
        <w:rPr>
          <w:rFonts w:ascii="Bahnschrift SemiLight" w:hAnsi="Bahnschrift SemiLight" w:cs="Times New Roman"/>
          <w:color w:val="595959" w:themeColor="text1" w:themeTint="A6"/>
          <w:lang w:val="en-US"/>
        </w:rPr>
        <w:t xml:space="preserve">, F. </w:t>
      </w:r>
      <w:proofErr w:type="spellStart"/>
      <w:r w:rsidR="00DD18B9" w:rsidRPr="0031666A">
        <w:rPr>
          <w:rFonts w:ascii="Bahnschrift SemiLight" w:hAnsi="Bahnschrift SemiLight" w:cs="Times New Roman"/>
          <w:color w:val="595959" w:themeColor="text1" w:themeTint="A6"/>
          <w:lang w:val="en-US"/>
        </w:rPr>
        <w:t>Muniesa</w:t>
      </w:r>
      <w:proofErr w:type="spellEnd"/>
      <w:r w:rsidR="00DD18B9" w:rsidRPr="0031666A">
        <w:rPr>
          <w:rFonts w:ascii="Bahnschrift SemiLight" w:hAnsi="Bahnschrift SemiLight" w:cs="Times New Roman"/>
          <w:color w:val="595959" w:themeColor="text1" w:themeTint="A6"/>
          <w:lang w:val="en-US"/>
        </w:rPr>
        <w:t xml:space="preserve"> </w:t>
      </w:r>
      <w:r w:rsidR="00AE4EE0" w:rsidRPr="0031666A">
        <w:rPr>
          <w:rFonts w:ascii="Bahnschrift SemiLight" w:hAnsi="Bahnschrift SemiLight" w:cs="Times New Roman"/>
          <w:color w:val="595959" w:themeColor="text1" w:themeTint="A6"/>
          <w:lang w:val="en-US"/>
        </w:rPr>
        <w:t>y</w:t>
      </w:r>
      <w:r w:rsidR="00DD18B9" w:rsidRPr="0031666A">
        <w:rPr>
          <w:rFonts w:ascii="Bahnschrift SemiLight" w:hAnsi="Bahnschrift SemiLight" w:cs="Times New Roman"/>
          <w:color w:val="595959" w:themeColor="text1" w:themeTint="A6"/>
          <w:lang w:val="en-US"/>
        </w:rPr>
        <w:t xml:space="preserve"> S. Leung-Sea (Eds.), </w:t>
      </w:r>
      <w:r w:rsidRPr="0031666A">
        <w:rPr>
          <w:rFonts w:ascii="Bahnschrift SemiLight" w:hAnsi="Bahnschrift SemiLight" w:cs="Times New Roman"/>
          <w:i/>
          <w:iCs/>
          <w:color w:val="595959" w:themeColor="text1" w:themeTint="A6"/>
          <w:lang w:val="en-US"/>
        </w:rPr>
        <w:t>Do economists make markets</w:t>
      </w:r>
      <w:r w:rsidR="00DD18B9" w:rsidRPr="0031666A">
        <w:rPr>
          <w:rFonts w:ascii="Bahnschrift SemiLight" w:hAnsi="Bahnschrift SemiLight" w:cs="Times New Roman"/>
          <w:i/>
          <w:iCs/>
          <w:color w:val="595959" w:themeColor="text1" w:themeTint="A6"/>
          <w:lang w:val="en-US"/>
        </w:rPr>
        <w:t>: On the performativity of economics</w:t>
      </w:r>
      <w:r w:rsidRPr="0031666A">
        <w:rPr>
          <w:rFonts w:ascii="Bahnschrift SemiLight" w:hAnsi="Bahnschrift SemiLight" w:cs="Times New Roman"/>
          <w:color w:val="595959" w:themeColor="text1" w:themeTint="A6"/>
          <w:lang w:val="en-US"/>
        </w:rPr>
        <w:t xml:space="preserve"> </w:t>
      </w:r>
      <w:r w:rsidR="00DD18B9" w:rsidRPr="0031666A">
        <w:rPr>
          <w:rFonts w:ascii="Bahnschrift SemiLight" w:hAnsi="Bahnschrift SemiLight" w:cs="Times New Roman"/>
          <w:color w:val="595959" w:themeColor="text1" w:themeTint="A6"/>
          <w:lang w:val="en-US"/>
        </w:rPr>
        <w:t xml:space="preserve">(pp. </w:t>
      </w:r>
      <w:r w:rsidRPr="0031666A">
        <w:rPr>
          <w:rFonts w:ascii="Bahnschrift SemiLight" w:hAnsi="Bahnschrift SemiLight" w:cs="Times New Roman"/>
          <w:color w:val="595959" w:themeColor="text1" w:themeTint="A6"/>
          <w:lang w:val="en-US"/>
        </w:rPr>
        <w:t>311-357</w:t>
      </w:r>
      <w:r w:rsidR="00DD18B9" w:rsidRPr="0031666A">
        <w:rPr>
          <w:rFonts w:ascii="Bahnschrift SemiLight" w:hAnsi="Bahnschrift SemiLight" w:cs="Times New Roman"/>
          <w:color w:val="595959" w:themeColor="text1" w:themeTint="A6"/>
          <w:lang w:val="en-US"/>
        </w:rPr>
        <w:t>)</w:t>
      </w:r>
      <w:r w:rsidRPr="0031666A">
        <w:rPr>
          <w:rFonts w:ascii="Bahnschrift SemiLight" w:hAnsi="Bahnschrift SemiLight" w:cs="Times New Roman"/>
          <w:color w:val="595959" w:themeColor="text1" w:themeTint="A6"/>
          <w:lang w:val="en-US"/>
        </w:rPr>
        <w:t>.</w:t>
      </w:r>
      <w:r w:rsidR="00DD18B9" w:rsidRPr="0031666A">
        <w:rPr>
          <w:rFonts w:ascii="Bahnschrift SemiLight" w:hAnsi="Bahnschrift SemiLight" w:cs="Times New Roman"/>
          <w:color w:val="595959" w:themeColor="text1" w:themeTint="A6"/>
          <w:lang w:val="en-US"/>
        </w:rPr>
        <w:t xml:space="preserve"> Princeton University Press.</w:t>
      </w:r>
    </w:p>
    <w:p w14:paraId="585FC02C" w14:textId="4F508986"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 xml:space="preserve">Callon, M. (2015). Performativity, misfires and politics. </w:t>
      </w:r>
      <w:r w:rsidR="00DD18B9" w:rsidRPr="0031666A">
        <w:rPr>
          <w:rFonts w:ascii="Bahnschrift SemiLight" w:hAnsi="Bahnschrift SemiLight" w:cs="Times New Roman"/>
          <w:color w:val="595959" w:themeColor="text1" w:themeTint="A6"/>
          <w:lang w:val="en-US"/>
        </w:rPr>
        <w:t xml:space="preserve">En F. </w:t>
      </w:r>
      <w:proofErr w:type="spellStart"/>
      <w:r w:rsidR="00DD18B9" w:rsidRPr="0031666A">
        <w:rPr>
          <w:rFonts w:ascii="Bahnschrift SemiLight" w:hAnsi="Bahnschrift SemiLight" w:cs="Times New Roman"/>
          <w:color w:val="595959" w:themeColor="text1" w:themeTint="A6"/>
          <w:lang w:val="en-US"/>
        </w:rPr>
        <w:t>Cochoy</w:t>
      </w:r>
      <w:proofErr w:type="spellEnd"/>
      <w:r w:rsidR="00DD18B9" w:rsidRPr="0031666A">
        <w:rPr>
          <w:rFonts w:ascii="Bahnschrift SemiLight" w:hAnsi="Bahnschrift SemiLight" w:cs="Times New Roman"/>
          <w:color w:val="595959" w:themeColor="text1" w:themeTint="A6"/>
          <w:lang w:val="en-US"/>
        </w:rPr>
        <w:t xml:space="preserve">, M. Giraudeau </w:t>
      </w:r>
      <w:r w:rsidR="00AE4EE0" w:rsidRPr="0031666A">
        <w:rPr>
          <w:rFonts w:ascii="Bahnschrift SemiLight" w:hAnsi="Bahnschrift SemiLight" w:cs="Times New Roman"/>
          <w:color w:val="595959" w:themeColor="text1" w:themeTint="A6"/>
          <w:lang w:val="en-US"/>
        </w:rPr>
        <w:t>y</w:t>
      </w:r>
      <w:r w:rsidR="00DD18B9" w:rsidRPr="0031666A">
        <w:rPr>
          <w:rFonts w:ascii="Bahnschrift SemiLight" w:hAnsi="Bahnschrift SemiLight" w:cs="Times New Roman"/>
          <w:color w:val="595959" w:themeColor="text1" w:themeTint="A6"/>
          <w:lang w:val="en-US"/>
        </w:rPr>
        <w:t xml:space="preserve"> L. McFall (Eds.), </w:t>
      </w:r>
      <w:r w:rsidRPr="0031666A">
        <w:rPr>
          <w:rFonts w:ascii="Bahnschrift SemiLight" w:hAnsi="Bahnschrift SemiLight" w:cs="Times New Roman"/>
          <w:i/>
          <w:iCs/>
          <w:color w:val="595959" w:themeColor="text1" w:themeTint="A6"/>
          <w:lang w:val="en-US"/>
        </w:rPr>
        <w:t xml:space="preserve">The Limits of </w:t>
      </w:r>
      <w:r w:rsidR="00DD18B9" w:rsidRPr="0031666A">
        <w:rPr>
          <w:rFonts w:ascii="Bahnschrift SemiLight" w:hAnsi="Bahnschrift SemiLight" w:cs="Times New Roman"/>
          <w:i/>
          <w:iCs/>
          <w:color w:val="595959" w:themeColor="text1" w:themeTint="A6"/>
          <w:lang w:val="en-US"/>
        </w:rPr>
        <w:t>performativity: Politics of the modern economy</w:t>
      </w:r>
      <w:r w:rsidRPr="0031666A">
        <w:rPr>
          <w:rFonts w:ascii="Bahnschrift SemiLight" w:hAnsi="Bahnschrift SemiLight" w:cs="Times New Roman"/>
          <w:color w:val="595959" w:themeColor="text1" w:themeTint="A6"/>
          <w:lang w:val="en-US"/>
        </w:rPr>
        <w:t xml:space="preserve"> (pp. 25-31). </w:t>
      </w:r>
      <w:r w:rsidRPr="0031666A">
        <w:rPr>
          <w:rFonts w:ascii="Bahnschrift SemiLight" w:hAnsi="Bahnschrift SemiLight" w:cs="Times New Roman"/>
          <w:color w:val="595959" w:themeColor="text1" w:themeTint="A6"/>
        </w:rPr>
        <w:t>Routledge.</w:t>
      </w:r>
    </w:p>
    <w:p w14:paraId="6309CF0C" w14:textId="2B816EA9" w:rsidR="00584CA2" w:rsidRPr="0031666A" w:rsidRDefault="00584CA2" w:rsidP="00584CA2">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Casas, L., Fuentes, C., Torres, A., </w:t>
      </w:r>
      <w:proofErr w:type="spellStart"/>
      <w:r w:rsidRPr="0031666A">
        <w:rPr>
          <w:rFonts w:ascii="Bahnschrift SemiLight" w:hAnsi="Bahnschrift SemiLight" w:cs="Times New Roman"/>
          <w:color w:val="595959" w:themeColor="text1" w:themeTint="A6"/>
        </w:rPr>
        <w:t>Schönsteiner</w:t>
      </w:r>
      <w:proofErr w:type="spellEnd"/>
      <w:r w:rsidRPr="0031666A">
        <w:rPr>
          <w:rFonts w:ascii="Bahnschrift SemiLight" w:hAnsi="Bahnschrift SemiLight" w:cs="Times New Roman"/>
          <w:color w:val="595959" w:themeColor="text1" w:themeTint="A6"/>
        </w:rPr>
        <w:t>, J., Fuentes, C.</w:t>
      </w:r>
      <w:r w:rsidR="002C112D" w:rsidRPr="0031666A">
        <w:rPr>
          <w:rFonts w:ascii="Bahnschrift SemiLight" w:hAnsi="Bahnschrift SemiLight" w:cs="Times New Roman"/>
          <w:color w:val="595959" w:themeColor="text1" w:themeTint="A6"/>
        </w:rPr>
        <w:t xml:space="preserve"> y</w:t>
      </w:r>
      <w:r w:rsidRPr="0031666A">
        <w:rPr>
          <w:rFonts w:ascii="Bahnschrift SemiLight" w:hAnsi="Bahnschrift SemiLight" w:cs="Times New Roman"/>
          <w:color w:val="595959" w:themeColor="text1" w:themeTint="A6"/>
        </w:rPr>
        <w:t xml:space="preserve"> Barrera, S. (2024). Estallido Social y </w:t>
      </w:r>
      <w:proofErr w:type="spellStart"/>
      <w:r w:rsidRPr="0031666A">
        <w:rPr>
          <w:rFonts w:ascii="Bahnschrift SemiLight" w:hAnsi="Bahnschrift SemiLight" w:cs="Times New Roman"/>
          <w:color w:val="595959" w:themeColor="text1" w:themeTint="A6"/>
        </w:rPr>
        <w:t>Vulnraciones</w:t>
      </w:r>
      <w:proofErr w:type="spellEnd"/>
      <w:r w:rsidRPr="0031666A">
        <w:rPr>
          <w:rFonts w:ascii="Bahnschrift SemiLight" w:hAnsi="Bahnschrift SemiLight" w:cs="Times New Roman"/>
          <w:color w:val="595959" w:themeColor="text1" w:themeTint="A6"/>
        </w:rPr>
        <w:t xml:space="preserve"> a los </w:t>
      </w:r>
      <w:proofErr w:type="spellStart"/>
      <w:r w:rsidRPr="0031666A">
        <w:rPr>
          <w:rFonts w:ascii="Bahnschrift SemiLight" w:hAnsi="Bahnschrift SemiLight" w:cs="Times New Roman"/>
          <w:color w:val="595959" w:themeColor="text1" w:themeTint="A6"/>
        </w:rPr>
        <w:t>Drechos</w:t>
      </w:r>
      <w:proofErr w:type="spellEnd"/>
      <w:r w:rsidRPr="0031666A">
        <w:rPr>
          <w:rFonts w:ascii="Bahnschrift SemiLight" w:hAnsi="Bahnschrift SemiLight" w:cs="Times New Roman"/>
          <w:color w:val="595959" w:themeColor="text1" w:themeTint="A6"/>
        </w:rPr>
        <w:t xml:space="preserve"> Humanos. Los factores de la impunidad y </w:t>
      </w:r>
      <w:proofErr w:type="spellStart"/>
      <w:r w:rsidRPr="0031666A">
        <w:rPr>
          <w:rFonts w:ascii="Bahnschrift SemiLight" w:hAnsi="Bahnschrift SemiLight" w:cs="Times New Roman"/>
          <w:color w:val="595959" w:themeColor="text1" w:themeTint="A6"/>
        </w:rPr>
        <w:t>prescripción</w:t>
      </w:r>
      <w:proofErr w:type="spellEnd"/>
      <w:r w:rsidRPr="0031666A">
        <w:rPr>
          <w:rFonts w:ascii="Bahnschrift SemiLight" w:hAnsi="Bahnschrift SemiLight" w:cs="Times New Roman"/>
          <w:color w:val="595959" w:themeColor="text1" w:themeTint="A6"/>
        </w:rPr>
        <w:t xml:space="preserve">. En </w:t>
      </w:r>
      <w:r w:rsidRPr="0031666A">
        <w:rPr>
          <w:rFonts w:ascii="Bahnschrift SemiLight" w:hAnsi="Bahnschrift SemiLight" w:cs="Times New Roman"/>
          <w:i/>
          <w:iCs/>
          <w:color w:val="595959" w:themeColor="text1" w:themeTint="A6"/>
        </w:rPr>
        <w:t xml:space="preserve">Informe Anual sobre Derechos Humanos en Chile 2024 </w:t>
      </w:r>
      <w:r w:rsidRPr="0031666A">
        <w:rPr>
          <w:rFonts w:ascii="Bahnschrift SemiLight" w:hAnsi="Bahnschrift SemiLight" w:cs="Times New Roman"/>
          <w:color w:val="595959" w:themeColor="text1" w:themeTint="A6"/>
        </w:rPr>
        <w:t xml:space="preserve">(pp. 39-86). Universidad Diego Portales. </w:t>
      </w:r>
    </w:p>
    <w:p w14:paraId="6C5C4C32" w14:textId="734B44C9"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lastRenderedPageBreak/>
        <w:t xml:space="preserve">Castillo-Sepúlveda, J., Gálvez-Ramírez, M.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Bywaters</w:t>
      </w:r>
      <w:proofErr w:type="spellEnd"/>
      <w:r w:rsidRPr="0031666A">
        <w:rPr>
          <w:rFonts w:ascii="Bahnschrift SemiLight" w:hAnsi="Bahnschrift SemiLight" w:cs="Times New Roman"/>
          <w:color w:val="595959" w:themeColor="text1" w:themeTint="A6"/>
        </w:rPr>
        <w:t>-Collado, F. (2021). Objetos proposicionales: una política organizacional mediada por documentos. </w:t>
      </w:r>
      <w:proofErr w:type="spellStart"/>
      <w:r w:rsidRPr="0031666A">
        <w:rPr>
          <w:rFonts w:ascii="Bahnschrift SemiLight" w:hAnsi="Bahnschrift SemiLight" w:cs="Times New Roman"/>
          <w:i/>
          <w:iCs/>
          <w:color w:val="595959" w:themeColor="text1" w:themeTint="A6"/>
        </w:rPr>
        <w:t>Quaderns</w:t>
      </w:r>
      <w:proofErr w:type="spellEnd"/>
      <w:r w:rsidRPr="0031666A">
        <w:rPr>
          <w:rFonts w:ascii="Bahnschrift SemiLight" w:hAnsi="Bahnschrift SemiLight" w:cs="Times New Roman"/>
          <w:i/>
          <w:iCs/>
          <w:color w:val="595959" w:themeColor="text1" w:themeTint="A6"/>
        </w:rPr>
        <w:t xml:space="preserve"> de </w:t>
      </w:r>
      <w:r w:rsidR="00DD18B9" w:rsidRPr="0031666A">
        <w:rPr>
          <w:rFonts w:ascii="Bahnschrift SemiLight" w:hAnsi="Bahnschrift SemiLight" w:cs="Times New Roman"/>
          <w:i/>
          <w:iCs/>
          <w:color w:val="595959" w:themeColor="text1" w:themeTint="A6"/>
        </w:rPr>
        <w:t>P</w:t>
      </w:r>
      <w:r w:rsidRPr="0031666A">
        <w:rPr>
          <w:rFonts w:ascii="Bahnschrift SemiLight" w:hAnsi="Bahnschrift SemiLight" w:cs="Times New Roman"/>
          <w:i/>
          <w:iCs/>
          <w:color w:val="595959" w:themeColor="text1" w:themeTint="A6"/>
        </w:rPr>
        <w:t>sicología</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23</w:t>
      </w:r>
      <w:r w:rsidRPr="0031666A">
        <w:rPr>
          <w:rFonts w:ascii="Bahnschrift SemiLight" w:hAnsi="Bahnschrift SemiLight" w:cs="Times New Roman"/>
          <w:color w:val="595959" w:themeColor="text1" w:themeTint="A6"/>
        </w:rPr>
        <w:t>(2), 0008.</w:t>
      </w:r>
      <w:r w:rsidR="00EC6A0A" w:rsidRPr="0031666A">
        <w:rPr>
          <w:color w:val="595959" w:themeColor="text1" w:themeTint="A6"/>
        </w:rPr>
        <w:t xml:space="preserve"> </w:t>
      </w:r>
      <w:hyperlink r:id="rId28" w:history="1">
        <w:r w:rsidR="00EC6A0A" w:rsidRPr="0031666A">
          <w:rPr>
            <w:rStyle w:val="Hipervnculo"/>
            <w:rFonts w:ascii="Bahnschrift SemiLight" w:hAnsi="Bahnschrift SemiLight" w:cs="Times New Roman"/>
            <w:color w:val="595959" w:themeColor="text1" w:themeTint="A6"/>
          </w:rPr>
          <w:t>https://doi.org/10.5565/rev/qpsicologia.1614</w:t>
        </w:r>
      </w:hyperlink>
      <w:r w:rsidR="00EC6A0A" w:rsidRPr="0031666A">
        <w:rPr>
          <w:rFonts w:ascii="Bahnschrift SemiLight" w:hAnsi="Bahnschrift SemiLight" w:cs="Times New Roman"/>
          <w:color w:val="595959" w:themeColor="text1" w:themeTint="A6"/>
        </w:rPr>
        <w:t xml:space="preserve"> </w:t>
      </w:r>
    </w:p>
    <w:p w14:paraId="2BE40FCE" w14:textId="43A35849"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Centro de Estudios Públicos </w:t>
      </w:r>
      <w:r w:rsidR="00CB6D54"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rPr>
        <w:t>2024</w:t>
      </w:r>
      <w:r w:rsidR="00CB6D54"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iCs/>
          <w:color w:val="595959" w:themeColor="text1" w:themeTint="A6"/>
        </w:rPr>
        <w:t xml:space="preserve">Encuesta CEP N° 92, </w:t>
      </w:r>
      <w:r w:rsidR="00CB6D54" w:rsidRPr="0031666A">
        <w:rPr>
          <w:rFonts w:ascii="Bahnschrift SemiLight" w:hAnsi="Bahnschrift SemiLight" w:cs="Times New Roman"/>
          <w:iCs/>
          <w:color w:val="595959" w:themeColor="text1" w:themeTint="A6"/>
        </w:rPr>
        <w:t xml:space="preserve">agosto-septiembre </w:t>
      </w:r>
      <w:r w:rsidRPr="0031666A">
        <w:rPr>
          <w:rFonts w:ascii="Bahnschrift SemiLight" w:hAnsi="Bahnschrift SemiLight" w:cs="Times New Roman"/>
          <w:iCs/>
          <w:color w:val="595959" w:themeColor="text1" w:themeTint="A6"/>
        </w:rPr>
        <w:t>2024</w:t>
      </w:r>
      <w:r w:rsidRPr="0031666A">
        <w:rPr>
          <w:rFonts w:ascii="Bahnschrift SemiLight" w:hAnsi="Bahnschrift SemiLight" w:cs="Times New Roman"/>
          <w:color w:val="595959" w:themeColor="text1" w:themeTint="A6"/>
        </w:rPr>
        <w:t xml:space="preserve">. </w:t>
      </w:r>
      <w:hyperlink r:id="rId29" w:history="1">
        <w:r w:rsidRPr="0031666A">
          <w:rPr>
            <w:rStyle w:val="Hipervnculo"/>
            <w:rFonts w:ascii="Bahnschrift SemiLight" w:hAnsi="Bahnschrift SemiLight" w:cs="Times New Roman"/>
            <w:color w:val="595959" w:themeColor="text1" w:themeTint="A6"/>
          </w:rPr>
          <w:t>https://www.cepchile.cl/encuesta/encuesta-cep-n-92/</w:t>
        </w:r>
      </w:hyperlink>
      <w:r w:rsidRPr="0031666A">
        <w:rPr>
          <w:rFonts w:ascii="Bahnschrift SemiLight" w:hAnsi="Bahnschrift SemiLight" w:cs="Times New Roman"/>
          <w:color w:val="595959" w:themeColor="text1" w:themeTint="A6"/>
        </w:rPr>
        <w:t xml:space="preserve"> </w:t>
      </w:r>
    </w:p>
    <w:p w14:paraId="0A189F1E" w14:textId="0D43124F" w:rsidR="0068330A" w:rsidRPr="0031666A" w:rsidRDefault="0068330A"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t>Corte Interamericana de Derechos Humanos (CIDH). (2020).</w:t>
      </w:r>
      <w:r w:rsidRPr="0031666A">
        <w:rPr>
          <w:rFonts w:ascii="Bahnschrift SemiLight" w:hAnsi="Bahnschrift SemiLight" w:cs="Times New Roman"/>
          <w:i/>
          <w:iCs/>
          <w:color w:val="595959" w:themeColor="text1" w:themeTint="A6"/>
          <w:lang w:val="es-ES"/>
        </w:rPr>
        <w:t xml:space="preserve"> Situación de derechos humanos en Chile</w:t>
      </w:r>
      <w:r w:rsidRPr="0031666A">
        <w:rPr>
          <w:rFonts w:ascii="Bahnschrift SemiLight" w:hAnsi="Bahnschrift SemiLight" w:cs="Times New Roman"/>
          <w:color w:val="595959" w:themeColor="text1" w:themeTint="A6"/>
          <w:lang w:val="es-ES"/>
        </w:rPr>
        <w:t>. CIDH.</w:t>
      </w:r>
    </w:p>
    <w:p w14:paraId="673F0C34" w14:textId="6C7ED1DE"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Crenzel</w:t>
      </w:r>
      <w:proofErr w:type="spellEnd"/>
      <w:r w:rsidRPr="0031666A">
        <w:rPr>
          <w:rFonts w:ascii="Bahnschrift SemiLight" w:hAnsi="Bahnschrift SemiLight" w:cs="Times New Roman"/>
          <w:color w:val="595959" w:themeColor="text1" w:themeTint="A6"/>
        </w:rPr>
        <w:t>, E. (2024). </w:t>
      </w:r>
      <w:r w:rsidRPr="0031666A">
        <w:rPr>
          <w:rFonts w:ascii="Bahnschrift SemiLight" w:hAnsi="Bahnschrift SemiLight" w:cs="Times New Roman"/>
          <w:i/>
          <w:iCs/>
          <w:color w:val="595959" w:themeColor="text1" w:themeTint="A6"/>
        </w:rPr>
        <w:t xml:space="preserve">La historia política del Nunca Más: </w:t>
      </w:r>
      <w:r w:rsidR="00CB6D54" w:rsidRPr="0031666A">
        <w:rPr>
          <w:rFonts w:ascii="Bahnschrift SemiLight" w:hAnsi="Bahnschrift SemiLight" w:cs="Times New Roman"/>
          <w:i/>
          <w:iCs/>
          <w:color w:val="595959" w:themeColor="text1" w:themeTint="A6"/>
        </w:rPr>
        <w:t>L</w:t>
      </w:r>
      <w:r w:rsidRPr="0031666A">
        <w:rPr>
          <w:rFonts w:ascii="Bahnschrift SemiLight" w:hAnsi="Bahnschrift SemiLight" w:cs="Times New Roman"/>
          <w:i/>
          <w:iCs/>
          <w:color w:val="595959" w:themeColor="text1" w:themeTint="A6"/>
        </w:rPr>
        <w:t>a memoria de las desapariciones en la Argentina</w:t>
      </w:r>
      <w:r w:rsidRPr="0031666A">
        <w:rPr>
          <w:rFonts w:ascii="Bahnschrift SemiLight" w:hAnsi="Bahnschrift SemiLight" w:cs="Times New Roman"/>
          <w:color w:val="595959" w:themeColor="text1" w:themeTint="A6"/>
        </w:rPr>
        <w:t>. Siglo XXI.</w:t>
      </w:r>
    </w:p>
    <w:p w14:paraId="1539D6A1" w14:textId="1852FA93"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Collins, C. (2010). Opinión pública y derechos humanos en Chile. </w:t>
      </w:r>
      <w:r w:rsidR="00CB6D54" w:rsidRPr="0031666A">
        <w:rPr>
          <w:rFonts w:ascii="Bahnschrift SemiLight" w:hAnsi="Bahnschrift SemiLight" w:cs="Times New Roman"/>
          <w:color w:val="595959" w:themeColor="text1" w:themeTint="A6"/>
        </w:rPr>
        <w:t xml:space="preserve">En </w:t>
      </w:r>
      <w:r w:rsidRPr="0031666A">
        <w:rPr>
          <w:rFonts w:ascii="Bahnschrift SemiLight" w:hAnsi="Bahnschrift SemiLight" w:cs="Times New Roman"/>
          <w:i/>
          <w:iCs/>
          <w:color w:val="595959" w:themeColor="text1" w:themeTint="A6"/>
        </w:rPr>
        <w:t xml:space="preserve">Chile 2010: </w:t>
      </w:r>
      <w:r w:rsidR="00CB6D54" w:rsidRPr="0031666A">
        <w:rPr>
          <w:rFonts w:ascii="Bahnschrift SemiLight" w:hAnsi="Bahnschrift SemiLight" w:cs="Times New Roman"/>
          <w:i/>
          <w:iCs/>
          <w:color w:val="595959" w:themeColor="text1" w:themeTint="A6"/>
        </w:rPr>
        <w:t xml:space="preserve">Sexta Encuesta Nacional UDP: </w:t>
      </w:r>
      <w:r w:rsidRPr="0031666A">
        <w:rPr>
          <w:rFonts w:ascii="Bahnschrift SemiLight" w:hAnsi="Bahnschrift SemiLight" w:cs="Times New Roman"/>
          <w:i/>
          <w:iCs/>
          <w:color w:val="595959" w:themeColor="text1" w:themeTint="A6"/>
        </w:rPr>
        <w:t xml:space="preserve">Percepciones y </w:t>
      </w:r>
      <w:r w:rsidR="00CB6D54" w:rsidRPr="0031666A">
        <w:rPr>
          <w:rFonts w:ascii="Bahnschrift SemiLight" w:hAnsi="Bahnschrift SemiLight" w:cs="Times New Roman"/>
          <w:i/>
          <w:iCs/>
          <w:color w:val="595959" w:themeColor="text1" w:themeTint="A6"/>
        </w:rPr>
        <w:t>actitudes sociales</w:t>
      </w:r>
      <w:r w:rsidRPr="0031666A">
        <w:rPr>
          <w:rFonts w:ascii="Bahnschrift SemiLight" w:hAnsi="Bahnschrift SemiLight" w:cs="Times New Roman"/>
          <w:color w:val="595959" w:themeColor="text1" w:themeTint="A6"/>
        </w:rPr>
        <w:t xml:space="preserve"> </w:t>
      </w:r>
      <w:r w:rsidR="00CB6D54" w:rsidRPr="0031666A">
        <w:rPr>
          <w:rFonts w:ascii="Bahnschrift SemiLight" w:hAnsi="Bahnschrift SemiLight" w:cs="Times New Roman"/>
          <w:color w:val="595959" w:themeColor="text1" w:themeTint="A6"/>
        </w:rPr>
        <w:t xml:space="preserve">(pp. </w:t>
      </w:r>
      <w:r w:rsidRPr="0031666A">
        <w:rPr>
          <w:rFonts w:ascii="Bahnschrift SemiLight" w:hAnsi="Bahnschrift SemiLight" w:cs="Times New Roman"/>
          <w:color w:val="595959" w:themeColor="text1" w:themeTint="A6"/>
        </w:rPr>
        <w:t>61-71</w:t>
      </w:r>
      <w:r w:rsidR="00CB6D54"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rPr>
        <w:t>.</w:t>
      </w:r>
      <w:r w:rsidR="00CB6D54" w:rsidRPr="0031666A">
        <w:rPr>
          <w:rFonts w:ascii="Bahnschrift SemiLight" w:hAnsi="Bahnschrift SemiLight" w:cs="Times New Roman"/>
          <w:color w:val="595959" w:themeColor="text1" w:themeTint="A6"/>
        </w:rPr>
        <w:t xml:space="preserve"> Instituto de Investigación en Ciencias Sociales-Universidad Diego Portales.</w:t>
      </w:r>
    </w:p>
    <w:p w14:paraId="5B48C03C" w14:textId="2569D775" w:rsidR="00CB6D54" w:rsidRPr="0031666A" w:rsidRDefault="00CB6D54" w:rsidP="005E34D9">
      <w:pPr>
        <w:spacing w:after="240" w:line="240" w:lineRule="auto"/>
        <w:jc w:val="both"/>
        <w:rPr>
          <w:rFonts w:ascii="Bahnschrift SemiLight" w:hAnsi="Bahnschrift SemiLight" w:cs="Times New Roman"/>
          <w:color w:val="595959" w:themeColor="text1" w:themeTint="A6"/>
          <w:lang w:val="es-ES"/>
        </w:rPr>
      </w:pPr>
      <w:r w:rsidRPr="0031666A">
        <w:rPr>
          <w:rFonts w:ascii="Bahnschrift SemiLight" w:hAnsi="Bahnschrift SemiLight" w:cs="Times New Roman"/>
          <w:color w:val="595959" w:themeColor="text1" w:themeTint="A6"/>
        </w:rPr>
        <w:t xml:space="preserve">Collins, C., </w:t>
      </w:r>
      <w:proofErr w:type="spellStart"/>
      <w:r w:rsidRPr="0031666A">
        <w:rPr>
          <w:rFonts w:ascii="Bahnschrift SemiLight" w:hAnsi="Bahnschrift SemiLight" w:cs="Times New Roman"/>
          <w:color w:val="595959" w:themeColor="text1" w:themeTint="A6"/>
        </w:rPr>
        <w:t>Accatino</w:t>
      </w:r>
      <w:proofErr w:type="spellEnd"/>
      <w:r w:rsidRPr="0031666A">
        <w:rPr>
          <w:rFonts w:ascii="Bahnschrift SemiLight" w:hAnsi="Bahnschrift SemiLight" w:cs="Times New Roman"/>
          <w:color w:val="595959" w:themeColor="text1" w:themeTint="A6"/>
        </w:rPr>
        <w:t xml:space="preserve">, D.,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Bernasconi, O. (202</w:t>
      </w:r>
      <w:r w:rsidR="00584CA2" w:rsidRPr="0031666A">
        <w:rPr>
          <w:rFonts w:ascii="Bahnschrift SemiLight" w:hAnsi="Bahnschrift SemiLight" w:cs="Times New Roman"/>
          <w:color w:val="595959" w:themeColor="text1" w:themeTint="A6"/>
        </w:rPr>
        <w:t>4</w:t>
      </w:r>
      <w:r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Permanen</w:t>
      </w:r>
      <w:r w:rsidR="00D1269F" w:rsidRPr="0031666A">
        <w:rPr>
          <w:rFonts w:ascii="Bahnschrift SemiLight" w:hAnsi="Bahnschrift SemiLight" w:cs="Times New Roman"/>
          <w:color w:val="595959" w:themeColor="text1" w:themeTint="A6"/>
        </w:rPr>
        <w:t>ce</w:t>
      </w:r>
      <w:proofErr w:type="spellEnd"/>
      <w:r w:rsidRPr="0031666A">
        <w:rPr>
          <w:rFonts w:ascii="Bahnschrift SemiLight" w:hAnsi="Bahnschrift SemiLight" w:cs="Times New Roman"/>
          <w:color w:val="595959" w:themeColor="text1" w:themeTint="A6"/>
        </w:rPr>
        <w:t xml:space="preserve"> </w:t>
      </w:r>
      <w:r w:rsidR="00D1269F" w:rsidRPr="0031666A">
        <w:rPr>
          <w:rFonts w:ascii="Bahnschrift SemiLight" w:hAnsi="Bahnschrift SemiLight" w:cs="Times New Roman"/>
          <w:color w:val="595959" w:themeColor="text1" w:themeTint="A6"/>
        </w:rPr>
        <w:t xml:space="preserve">et reprise des </w:t>
      </w:r>
      <w:proofErr w:type="spellStart"/>
      <w:r w:rsidR="00D1269F" w:rsidRPr="0031666A">
        <w:rPr>
          <w:rFonts w:ascii="Bahnschrift SemiLight" w:hAnsi="Bahnschrift SemiLight" w:cs="Times New Roman"/>
          <w:color w:val="595959" w:themeColor="text1" w:themeTint="A6"/>
        </w:rPr>
        <w:t>actes</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écrits</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qui</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ont</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dénoncé</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par</w:t>
      </w:r>
      <w:proofErr w:type="spellEnd"/>
      <w:r w:rsidR="00D1269F" w:rsidRPr="0031666A">
        <w:rPr>
          <w:rFonts w:ascii="Bahnschrift SemiLight" w:hAnsi="Bahnschrift SemiLight" w:cs="Times New Roman"/>
          <w:color w:val="595959" w:themeColor="text1" w:themeTint="A6"/>
        </w:rPr>
        <w:t xml:space="preserve"> la </w:t>
      </w:r>
      <w:proofErr w:type="spellStart"/>
      <w:r w:rsidR="00D1269F" w:rsidRPr="0031666A">
        <w:rPr>
          <w:rFonts w:ascii="Bahnschrift SemiLight" w:hAnsi="Bahnschrift SemiLight" w:cs="Times New Roman"/>
          <w:color w:val="595959" w:themeColor="text1" w:themeTint="A6"/>
        </w:rPr>
        <w:t>voie</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judiciaire</w:t>
      </w:r>
      <w:proofErr w:type="spellEnd"/>
      <w:r w:rsidR="00D1269F" w:rsidRPr="0031666A">
        <w:rPr>
          <w:rFonts w:ascii="Bahnschrift SemiLight" w:hAnsi="Bahnschrift SemiLight" w:cs="Times New Roman"/>
          <w:color w:val="595959" w:themeColor="text1" w:themeTint="A6"/>
        </w:rPr>
        <w:t xml:space="preserve"> les </w:t>
      </w:r>
      <w:proofErr w:type="spellStart"/>
      <w:r w:rsidR="00D1269F" w:rsidRPr="0031666A">
        <w:rPr>
          <w:rFonts w:ascii="Bahnschrift SemiLight" w:hAnsi="Bahnschrift SemiLight" w:cs="Times New Roman"/>
          <w:color w:val="595959" w:themeColor="text1" w:themeTint="A6"/>
        </w:rPr>
        <w:t>atrocités</w:t>
      </w:r>
      <w:proofErr w:type="spellEnd"/>
      <w:r w:rsidR="00D1269F" w:rsidRPr="0031666A">
        <w:rPr>
          <w:rFonts w:ascii="Bahnschrift SemiLight" w:hAnsi="Bahnschrift SemiLight" w:cs="Times New Roman"/>
          <w:color w:val="595959" w:themeColor="text1" w:themeTint="A6"/>
        </w:rPr>
        <w:t xml:space="preserve"> de la </w:t>
      </w:r>
      <w:proofErr w:type="spellStart"/>
      <w:r w:rsidR="00D1269F" w:rsidRPr="0031666A">
        <w:rPr>
          <w:rFonts w:ascii="Bahnschrift SemiLight" w:hAnsi="Bahnschrift SemiLight" w:cs="Times New Roman"/>
          <w:color w:val="595959" w:themeColor="text1" w:themeTint="A6"/>
        </w:rPr>
        <w:t>dictature</w:t>
      </w:r>
      <w:proofErr w:type="spellEnd"/>
      <w:r w:rsidR="00D1269F" w:rsidRPr="0031666A">
        <w:rPr>
          <w:rFonts w:ascii="Bahnschrift SemiLight" w:hAnsi="Bahnschrift SemiLight" w:cs="Times New Roman"/>
          <w:color w:val="595959" w:themeColor="text1" w:themeTint="A6"/>
        </w:rPr>
        <w:t xml:space="preserve"> </w:t>
      </w:r>
      <w:proofErr w:type="spellStart"/>
      <w:r w:rsidR="00D1269F" w:rsidRPr="0031666A">
        <w:rPr>
          <w:rFonts w:ascii="Bahnschrift SemiLight" w:hAnsi="Bahnschrift SemiLight" w:cs="Times New Roman"/>
          <w:color w:val="595959" w:themeColor="text1" w:themeTint="A6"/>
        </w:rPr>
        <w:t>chilienne</w:t>
      </w:r>
      <w:proofErr w:type="spellEnd"/>
      <w:r w:rsidR="00D1269F"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i/>
          <w:iCs/>
          <w:color w:val="595959" w:themeColor="text1" w:themeTint="A6"/>
        </w:rPr>
        <w:t>Langage</w:t>
      </w:r>
      <w:proofErr w:type="spellEnd"/>
      <w:r w:rsidRPr="0031666A">
        <w:rPr>
          <w:rFonts w:ascii="Bahnschrift SemiLight" w:hAnsi="Bahnschrift SemiLight" w:cs="Times New Roman"/>
          <w:i/>
          <w:iCs/>
          <w:color w:val="595959" w:themeColor="text1" w:themeTint="A6"/>
        </w:rPr>
        <w:t xml:space="preserve"> et Société</w:t>
      </w:r>
      <w:r w:rsidR="00D1269F" w:rsidRPr="0031666A">
        <w:rPr>
          <w:rFonts w:ascii="Bahnschrift SemiLight" w:hAnsi="Bahnschrift SemiLight" w:cs="Times New Roman"/>
          <w:iCs/>
          <w:color w:val="595959" w:themeColor="text1" w:themeTint="A6"/>
        </w:rPr>
        <w:t>, 181, 17-45</w:t>
      </w:r>
      <w:r w:rsidRPr="0031666A">
        <w:rPr>
          <w:rFonts w:ascii="Bahnschrift SemiLight" w:hAnsi="Bahnschrift SemiLight" w:cs="Times New Roman"/>
          <w:color w:val="595959" w:themeColor="text1" w:themeTint="A6"/>
        </w:rPr>
        <w:t>.</w:t>
      </w:r>
      <w:hyperlink r:id="rId30" w:history="1">
        <w:r w:rsidR="00EC6A0A" w:rsidRPr="0031666A">
          <w:rPr>
            <w:rStyle w:val="Hipervnculo"/>
            <w:rFonts w:ascii="Bahnschrift SemiLight" w:hAnsi="Bahnschrift SemiLight" w:cs="Times New Roman"/>
            <w:color w:val="595959" w:themeColor="text1" w:themeTint="A6"/>
          </w:rPr>
          <w:t>https://doi.org/10.3917/ls.181.0017</w:t>
        </w:r>
      </w:hyperlink>
      <w:r w:rsidR="00EC6A0A" w:rsidRPr="0031666A">
        <w:rPr>
          <w:rFonts w:ascii="Bahnschrift SemiLight" w:hAnsi="Bahnschrift SemiLight" w:cs="Times New Roman"/>
          <w:color w:val="595959" w:themeColor="text1" w:themeTint="A6"/>
        </w:rPr>
        <w:t xml:space="preserve">. </w:t>
      </w:r>
    </w:p>
    <w:p w14:paraId="66EBA8E4" w14:textId="1926FFA6"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t>Comisión Nacional de Verdad y Reconciliación</w:t>
      </w:r>
      <w:r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lang w:val="es-ES"/>
        </w:rPr>
        <w:t>1991</w:t>
      </w:r>
      <w:r w:rsidRPr="0031666A">
        <w:rPr>
          <w:rFonts w:ascii="Bahnschrift SemiLight" w:hAnsi="Bahnschrift SemiLight" w:cs="Times New Roman"/>
          <w:color w:val="595959" w:themeColor="text1" w:themeTint="A6"/>
        </w:rPr>
        <w:t>)</w:t>
      </w:r>
      <w:r w:rsidR="00D1269F"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lang w:val="es-ES"/>
        </w:rPr>
        <w:t> </w:t>
      </w:r>
      <w:r w:rsidRPr="0031666A">
        <w:rPr>
          <w:rFonts w:ascii="Bahnschrift SemiLight" w:hAnsi="Bahnschrift SemiLight" w:cs="Times New Roman"/>
          <w:i/>
          <w:color w:val="595959" w:themeColor="text1" w:themeTint="A6"/>
          <w:lang w:val="es-ES"/>
        </w:rPr>
        <w:t>Informe de la Comisión Nacional de Verdad y Reconciliación.</w:t>
      </w:r>
      <w:r w:rsidRPr="0031666A">
        <w:rPr>
          <w:rFonts w:ascii="Bahnschrift SemiLight" w:hAnsi="Bahnschrift SemiLight" w:cs="Times New Roman"/>
          <w:color w:val="595959" w:themeColor="text1" w:themeTint="A6"/>
          <w:lang w:val="es-ES"/>
        </w:rPr>
        <w:t xml:space="preserve"> Secretaría de Comunicación y Cultura, Ministerio Secretaría General de</w:t>
      </w:r>
      <w:r w:rsidR="00D1269F" w:rsidRPr="0031666A">
        <w:rPr>
          <w:rFonts w:ascii="Bahnschrift SemiLight" w:hAnsi="Bahnschrift SemiLight" w:cs="Times New Roman"/>
          <w:color w:val="595959" w:themeColor="text1" w:themeTint="A6"/>
          <w:lang w:val="es-ES"/>
        </w:rPr>
        <w:t>l</w:t>
      </w:r>
      <w:r w:rsidRPr="0031666A">
        <w:rPr>
          <w:rFonts w:ascii="Bahnschrift SemiLight" w:hAnsi="Bahnschrift SemiLight" w:cs="Times New Roman"/>
          <w:color w:val="595959" w:themeColor="text1" w:themeTint="A6"/>
          <w:lang w:val="es-ES"/>
        </w:rPr>
        <w:t xml:space="preserve"> Gobierno de Chile.</w:t>
      </w:r>
    </w:p>
    <w:p w14:paraId="79BB1AD3" w14:textId="2C0C01A9"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t>Comisión Nacional sobre Prisión Política y Tortura (2004</w:t>
      </w:r>
      <w:r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lang w:val="es-ES"/>
        </w:rPr>
        <w:t>. </w:t>
      </w:r>
      <w:r w:rsidRPr="0031666A">
        <w:rPr>
          <w:rFonts w:ascii="Bahnschrift SemiLight" w:hAnsi="Bahnschrift SemiLight" w:cs="Times New Roman"/>
          <w:i/>
          <w:color w:val="595959" w:themeColor="text1" w:themeTint="A6"/>
          <w:lang w:val="es-ES"/>
        </w:rPr>
        <w:t>Informe de la Comisión Nacional sobre Prisión Política y Tortura</w:t>
      </w:r>
      <w:r w:rsidRPr="0031666A">
        <w:rPr>
          <w:rFonts w:ascii="Bahnschrift SemiLight" w:hAnsi="Bahnschrift SemiLight" w:cs="Times New Roman"/>
          <w:color w:val="595959" w:themeColor="text1" w:themeTint="A6"/>
          <w:lang w:val="es-ES"/>
        </w:rPr>
        <w:t>. Ministerio del Interior.</w:t>
      </w:r>
    </w:p>
    <w:p w14:paraId="1A01155A" w14:textId="77777777"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t xml:space="preserve">Comisión Asesora para la Calificación de Detenidos/as Desaparecidos/as, Ejecutados/as Políticos y Víctimas de Prisión Política y Tortura. </w:t>
      </w:r>
      <w:r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lang w:val="es-ES"/>
        </w:rPr>
        <w:t>2011</w:t>
      </w:r>
      <w:r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lang w:val="es-ES"/>
        </w:rPr>
        <w:t>. </w:t>
      </w:r>
      <w:r w:rsidRPr="0031666A">
        <w:rPr>
          <w:rFonts w:ascii="Bahnschrift SemiLight" w:hAnsi="Bahnschrift SemiLight" w:cs="Times New Roman"/>
          <w:i/>
          <w:color w:val="595959" w:themeColor="text1" w:themeTint="A6"/>
          <w:lang w:val="es-ES"/>
        </w:rPr>
        <w:t>Informe de la Comisión Asesora para la Calificación de Detenidos/as Desaparecidos/as, Ejecutados/as Políticos y Víctimas de Prisión Política y Tortura.</w:t>
      </w:r>
      <w:r w:rsidRPr="0031666A">
        <w:rPr>
          <w:rFonts w:ascii="Bahnschrift SemiLight" w:hAnsi="Bahnschrift SemiLight" w:cs="Times New Roman"/>
          <w:color w:val="595959" w:themeColor="text1" w:themeTint="A6"/>
          <w:lang w:val="es-ES"/>
        </w:rPr>
        <w:t xml:space="preserve"> Ministerio del Interior.</w:t>
      </w:r>
    </w:p>
    <w:p w14:paraId="369CEB8C" w14:textId="77777777"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Corporación Nacional de Reparación y Reconciliación. (1996). </w:t>
      </w:r>
      <w:r w:rsidRPr="0031666A">
        <w:rPr>
          <w:rFonts w:ascii="Bahnschrift SemiLight" w:hAnsi="Bahnschrift SemiLight" w:cs="Times New Roman"/>
          <w:i/>
          <w:color w:val="595959" w:themeColor="text1" w:themeTint="A6"/>
        </w:rPr>
        <w:t>Informe sobre calificación de víctimas de violaciones de derechos humanos y de la violencia política</w:t>
      </w:r>
      <w:r w:rsidRPr="0031666A">
        <w:rPr>
          <w:rFonts w:ascii="Bahnschrift SemiLight" w:hAnsi="Bahnschrift SemiLight" w:cs="Times New Roman"/>
          <w:color w:val="595959" w:themeColor="text1" w:themeTint="A6"/>
        </w:rPr>
        <w:t>. Corporación Nacional de Reparación y Reconciliación.</w:t>
      </w:r>
    </w:p>
    <w:p w14:paraId="1D760F1C" w14:textId="132A4677" w:rsidR="0068330A" w:rsidRPr="0031666A" w:rsidRDefault="0068330A"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s-MX"/>
        </w:rPr>
        <w:t xml:space="preserve">Defensoría de la Niñez (2020). </w:t>
      </w:r>
      <w:proofErr w:type="spellStart"/>
      <w:r w:rsidRPr="0031666A">
        <w:rPr>
          <w:rFonts w:ascii="Bahnschrift SemiLight" w:hAnsi="Bahnschrift SemiLight" w:cs="Times New Roman"/>
          <w:i/>
          <w:iCs/>
          <w:color w:val="595959" w:themeColor="text1" w:themeTint="A6"/>
          <w:lang w:val="es-MX"/>
        </w:rPr>
        <w:t>Situación</w:t>
      </w:r>
      <w:proofErr w:type="spellEnd"/>
      <w:r w:rsidRPr="0031666A">
        <w:rPr>
          <w:rFonts w:ascii="Bahnschrift SemiLight" w:hAnsi="Bahnschrift SemiLight" w:cs="Times New Roman"/>
          <w:i/>
          <w:iCs/>
          <w:color w:val="595959" w:themeColor="text1" w:themeTint="A6"/>
          <w:lang w:val="es-MX"/>
        </w:rPr>
        <w:t xml:space="preserve"> de </w:t>
      </w:r>
      <w:proofErr w:type="spellStart"/>
      <w:r w:rsidRPr="0031666A">
        <w:rPr>
          <w:rFonts w:ascii="Bahnschrift SemiLight" w:hAnsi="Bahnschrift SemiLight" w:cs="Times New Roman"/>
          <w:i/>
          <w:iCs/>
          <w:color w:val="595959" w:themeColor="text1" w:themeTint="A6"/>
          <w:lang w:val="es-MX"/>
        </w:rPr>
        <w:t>Niños</w:t>
      </w:r>
      <w:proofErr w:type="spellEnd"/>
      <w:r w:rsidRPr="0031666A">
        <w:rPr>
          <w:rFonts w:ascii="Bahnschrift SemiLight" w:hAnsi="Bahnschrift SemiLight" w:cs="Times New Roman"/>
          <w:i/>
          <w:iCs/>
          <w:color w:val="595959" w:themeColor="text1" w:themeTint="A6"/>
          <w:lang w:val="es-MX"/>
        </w:rPr>
        <w:t xml:space="preserve">, </w:t>
      </w:r>
      <w:proofErr w:type="spellStart"/>
      <w:r w:rsidRPr="0031666A">
        <w:rPr>
          <w:rFonts w:ascii="Bahnschrift SemiLight" w:hAnsi="Bahnschrift SemiLight" w:cs="Times New Roman"/>
          <w:i/>
          <w:iCs/>
          <w:color w:val="595959" w:themeColor="text1" w:themeTint="A6"/>
          <w:lang w:val="es-MX"/>
        </w:rPr>
        <w:t>Niñas</w:t>
      </w:r>
      <w:proofErr w:type="spellEnd"/>
      <w:r w:rsidRPr="0031666A">
        <w:rPr>
          <w:rFonts w:ascii="Bahnschrift SemiLight" w:hAnsi="Bahnschrift SemiLight" w:cs="Times New Roman"/>
          <w:i/>
          <w:iCs/>
          <w:color w:val="595959" w:themeColor="text1" w:themeTint="A6"/>
          <w:lang w:val="es-MX"/>
        </w:rPr>
        <w:t xml:space="preserve"> y Adolescentes en el contexto de Estado de Emergencia y Crisis Social en Chile</w:t>
      </w:r>
      <w:r w:rsidRPr="0031666A">
        <w:rPr>
          <w:rFonts w:ascii="Bahnschrift SemiLight" w:hAnsi="Bahnschrift SemiLight" w:cs="Times New Roman"/>
          <w:color w:val="595959" w:themeColor="text1" w:themeTint="A6"/>
          <w:lang w:val="es-MX"/>
        </w:rPr>
        <w:t xml:space="preserve">. </w:t>
      </w:r>
      <w:proofErr w:type="spellStart"/>
      <w:r w:rsidRPr="0031666A">
        <w:rPr>
          <w:rFonts w:ascii="Bahnschrift SemiLight" w:hAnsi="Bahnschrift SemiLight" w:cs="Times New Roman"/>
          <w:color w:val="595959" w:themeColor="text1" w:themeTint="A6"/>
          <w:lang w:val="en-US"/>
        </w:rPr>
        <w:t>Defensoría</w:t>
      </w:r>
      <w:proofErr w:type="spellEnd"/>
      <w:r w:rsidRPr="0031666A">
        <w:rPr>
          <w:rFonts w:ascii="Bahnschrift SemiLight" w:hAnsi="Bahnschrift SemiLight" w:cs="Times New Roman"/>
          <w:color w:val="595959" w:themeColor="text1" w:themeTint="A6"/>
          <w:lang w:val="en-US"/>
        </w:rPr>
        <w:t xml:space="preserve"> de la </w:t>
      </w:r>
      <w:proofErr w:type="spellStart"/>
      <w:r w:rsidRPr="0031666A">
        <w:rPr>
          <w:rFonts w:ascii="Bahnschrift SemiLight" w:hAnsi="Bahnschrift SemiLight" w:cs="Times New Roman"/>
          <w:color w:val="595959" w:themeColor="text1" w:themeTint="A6"/>
          <w:lang w:val="en-US"/>
        </w:rPr>
        <w:t>Niñez</w:t>
      </w:r>
      <w:proofErr w:type="spellEnd"/>
    </w:p>
    <w:p w14:paraId="3D052922" w14:textId="28980D88"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 xml:space="preserve">du Gay, P. (2010). </w:t>
      </w:r>
      <w:proofErr w:type="spellStart"/>
      <w:r w:rsidRPr="0031666A">
        <w:rPr>
          <w:rFonts w:ascii="Bahnschrift SemiLight" w:hAnsi="Bahnschrift SemiLight" w:cs="Times New Roman"/>
          <w:color w:val="595959" w:themeColor="text1" w:themeTint="A6"/>
          <w:lang w:val="en-US"/>
        </w:rPr>
        <w:t>Performativities</w:t>
      </w:r>
      <w:proofErr w:type="spellEnd"/>
      <w:r w:rsidRPr="0031666A">
        <w:rPr>
          <w:rFonts w:ascii="Bahnschrift SemiLight" w:hAnsi="Bahnschrift SemiLight" w:cs="Times New Roman"/>
          <w:color w:val="595959" w:themeColor="text1" w:themeTint="A6"/>
          <w:lang w:val="en-US"/>
        </w:rPr>
        <w:t xml:space="preserve">: Butler, </w:t>
      </w:r>
      <w:proofErr w:type="spellStart"/>
      <w:r w:rsidRPr="0031666A">
        <w:rPr>
          <w:rFonts w:ascii="Bahnschrift SemiLight" w:hAnsi="Bahnschrift SemiLight" w:cs="Times New Roman"/>
          <w:color w:val="595959" w:themeColor="text1" w:themeTint="A6"/>
          <w:lang w:val="en-US"/>
        </w:rPr>
        <w:t>Callon</w:t>
      </w:r>
      <w:proofErr w:type="spellEnd"/>
      <w:r w:rsidRPr="0031666A">
        <w:rPr>
          <w:rFonts w:ascii="Bahnschrift SemiLight" w:hAnsi="Bahnschrift SemiLight" w:cs="Times New Roman"/>
          <w:color w:val="595959" w:themeColor="text1" w:themeTint="A6"/>
          <w:lang w:val="en-US"/>
        </w:rPr>
        <w:t xml:space="preserve"> and the moment of theory. </w:t>
      </w:r>
      <w:proofErr w:type="spellStart"/>
      <w:r w:rsidRPr="0031666A">
        <w:rPr>
          <w:rFonts w:ascii="Bahnschrift SemiLight" w:hAnsi="Bahnschrift SemiLight" w:cs="Times New Roman"/>
          <w:i/>
          <w:iCs/>
          <w:color w:val="595959" w:themeColor="text1" w:themeTint="A6"/>
        </w:rPr>
        <w:t>Journal</w:t>
      </w:r>
      <w:proofErr w:type="spellEnd"/>
      <w:r w:rsidRPr="0031666A">
        <w:rPr>
          <w:rFonts w:ascii="Bahnschrift SemiLight" w:hAnsi="Bahnschrift SemiLight" w:cs="Times New Roman"/>
          <w:i/>
          <w:iCs/>
          <w:color w:val="595959" w:themeColor="text1" w:themeTint="A6"/>
        </w:rPr>
        <w:t xml:space="preserve"> of Cultural </w:t>
      </w:r>
      <w:proofErr w:type="spellStart"/>
      <w:r w:rsidRPr="0031666A">
        <w:rPr>
          <w:rFonts w:ascii="Bahnschrift SemiLight" w:hAnsi="Bahnschrift SemiLight" w:cs="Times New Roman"/>
          <w:i/>
          <w:iCs/>
          <w:color w:val="595959" w:themeColor="text1" w:themeTint="A6"/>
        </w:rPr>
        <w:t>Economy</w:t>
      </w:r>
      <w:proofErr w:type="spellEnd"/>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3</w:t>
      </w:r>
      <w:r w:rsidRPr="0031666A">
        <w:rPr>
          <w:rFonts w:ascii="Bahnschrift SemiLight" w:hAnsi="Bahnschrift SemiLight" w:cs="Times New Roman"/>
          <w:color w:val="595959" w:themeColor="text1" w:themeTint="A6"/>
        </w:rPr>
        <w:t>(2), 171-179.</w:t>
      </w:r>
      <w:r w:rsidR="00EC6A0A" w:rsidRPr="0031666A">
        <w:rPr>
          <w:rFonts w:ascii="Bahnschrift SemiLight" w:hAnsi="Bahnschrift SemiLight" w:cs="Times New Roman"/>
          <w:color w:val="595959" w:themeColor="text1" w:themeTint="A6"/>
        </w:rPr>
        <w:t xml:space="preserve"> </w:t>
      </w:r>
      <w:hyperlink r:id="rId31" w:history="1">
        <w:r w:rsidR="00EC6A0A" w:rsidRPr="0031666A">
          <w:rPr>
            <w:rStyle w:val="Hipervnculo"/>
            <w:rFonts w:ascii="Bahnschrift SemiLight" w:hAnsi="Bahnschrift SemiLight" w:cs="Times New Roman"/>
            <w:color w:val="595959" w:themeColor="text1" w:themeTint="A6"/>
          </w:rPr>
          <w:t>https://doi.org/10.1080/17530350.2010.494120</w:t>
        </w:r>
      </w:hyperlink>
      <w:r w:rsidR="00EC6A0A" w:rsidRPr="0031666A">
        <w:rPr>
          <w:rFonts w:ascii="Bahnschrift SemiLight" w:hAnsi="Bahnschrift SemiLight" w:cs="Times New Roman"/>
          <w:color w:val="595959" w:themeColor="text1" w:themeTint="A6"/>
        </w:rPr>
        <w:t xml:space="preserve"> </w:t>
      </w:r>
    </w:p>
    <w:p w14:paraId="0A07DDF0" w14:textId="53F70F87" w:rsidR="005E34D9" w:rsidRPr="0031666A" w:rsidRDefault="00D1269F"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Laborde, A.</w:t>
      </w:r>
      <w:r w:rsidR="005E34D9" w:rsidRPr="0031666A">
        <w:rPr>
          <w:rFonts w:ascii="Bahnschrift SemiLight" w:hAnsi="Bahnschrift SemiLight" w:cs="Times New Roman"/>
          <w:color w:val="595959" w:themeColor="text1" w:themeTint="A6"/>
        </w:rPr>
        <w:t xml:space="preserve"> (2024). A cinco años del estallido social, los chilenos le quitan piso a las manifestaciones y la mitad cree que fue malo para el país. </w:t>
      </w:r>
      <w:r w:rsidR="005E34D9" w:rsidRPr="0031666A">
        <w:rPr>
          <w:rFonts w:ascii="Bahnschrift SemiLight" w:hAnsi="Bahnschrift SemiLight" w:cs="Times New Roman"/>
          <w:i/>
          <w:iCs/>
          <w:color w:val="595959" w:themeColor="text1" w:themeTint="A6"/>
        </w:rPr>
        <w:t>El País</w:t>
      </w:r>
      <w:r w:rsidRPr="0031666A">
        <w:rPr>
          <w:rFonts w:ascii="Bahnschrift SemiLight" w:hAnsi="Bahnschrift SemiLight" w:cs="Times New Roman"/>
          <w:i/>
          <w:iCs/>
          <w:color w:val="595959" w:themeColor="text1" w:themeTint="A6"/>
        </w:rPr>
        <w:t xml:space="preserve">, </w:t>
      </w:r>
      <w:r w:rsidRPr="0031666A">
        <w:rPr>
          <w:rFonts w:ascii="Bahnschrift SemiLight" w:hAnsi="Bahnschrift SemiLight" w:cs="Times New Roman"/>
          <w:color w:val="595959" w:themeColor="text1" w:themeTint="A6"/>
        </w:rPr>
        <w:t>14 de octubre</w:t>
      </w:r>
      <w:r w:rsidR="005E34D9" w:rsidRPr="0031666A">
        <w:rPr>
          <w:rFonts w:ascii="Bahnschrift SemiLight" w:hAnsi="Bahnschrift SemiLight" w:cs="Times New Roman"/>
          <w:color w:val="595959" w:themeColor="text1" w:themeTint="A6"/>
        </w:rPr>
        <w:t xml:space="preserve">. </w:t>
      </w:r>
      <w:hyperlink r:id="rId32" w:history="1">
        <w:r w:rsidR="005E34D9" w:rsidRPr="0031666A">
          <w:rPr>
            <w:rStyle w:val="Hipervnculo"/>
            <w:rFonts w:ascii="Bahnschrift SemiLight" w:hAnsi="Bahnschrift SemiLight" w:cs="Times New Roman"/>
            <w:color w:val="595959" w:themeColor="text1" w:themeTint="A6"/>
          </w:rPr>
          <w:t>https://elpais.com/chile/2024-10-02/a-cinco-anos-del-estallido-social-los-chilenos-le-quitan-piso-a-las-manifestaciones-y-la-mitad-cree-que-fue-malo-para-el-pais.html</w:t>
        </w:r>
      </w:hyperlink>
      <w:r w:rsidR="005E34D9" w:rsidRPr="0031666A">
        <w:rPr>
          <w:rFonts w:ascii="Bahnschrift SemiLight" w:hAnsi="Bahnschrift SemiLight" w:cs="Times New Roman"/>
          <w:color w:val="595959" w:themeColor="text1" w:themeTint="A6"/>
        </w:rPr>
        <w:t xml:space="preserve"> </w:t>
      </w:r>
    </w:p>
    <w:p w14:paraId="6AD9F8D5" w14:textId="77777777" w:rsidR="005E34D9" w:rsidRPr="0031666A" w:rsidRDefault="005E34D9" w:rsidP="005E34D9">
      <w:pPr>
        <w:spacing w:after="240" w:line="240" w:lineRule="auto"/>
        <w:jc w:val="both"/>
        <w:rPr>
          <w:rFonts w:ascii="Bahnschrift SemiLight" w:hAnsi="Bahnschrift SemiLight" w:cs="Times New Roman"/>
          <w:color w:val="595959" w:themeColor="text1" w:themeTint="A6"/>
          <w:lang w:val="es-MX"/>
        </w:rPr>
      </w:pPr>
      <w:r w:rsidRPr="0031666A">
        <w:rPr>
          <w:rFonts w:ascii="Bahnschrift SemiLight" w:hAnsi="Bahnschrift SemiLight" w:cs="Times New Roman"/>
          <w:color w:val="595959" w:themeColor="text1" w:themeTint="A6"/>
          <w:lang w:val="es-MX"/>
        </w:rPr>
        <w:t xml:space="preserve">Gahona, Y. (2003). Si no hay justicia... hay </w:t>
      </w:r>
      <w:proofErr w:type="spellStart"/>
      <w:r w:rsidRPr="0031666A">
        <w:rPr>
          <w:rFonts w:ascii="Bahnschrift SemiLight" w:hAnsi="Bahnschrift SemiLight" w:cs="Times New Roman"/>
          <w:color w:val="595959" w:themeColor="text1" w:themeTint="A6"/>
          <w:lang w:val="es-MX"/>
        </w:rPr>
        <w:t>funa</w:t>
      </w:r>
      <w:proofErr w:type="spellEnd"/>
      <w:r w:rsidRPr="0031666A">
        <w:rPr>
          <w:rFonts w:ascii="Bahnschrift SemiLight" w:hAnsi="Bahnschrift SemiLight" w:cs="Times New Roman"/>
          <w:color w:val="595959" w:themeColor="text1" w:themeTint="A6"/>
          <w:lang w:val="es-MX"/>
        </w:rPr>
        <w:t xml:space="preserve">. </w:t>
      </w:r>
      <w:r w:rsidRPr="0031666A">
        <w:rPr>
          <w:rFonts w:ascii="Bahnschrift SemiLight" w:hAnsi="Bahnschrift SemiLight" w:cs="Times New Roman"/>
          <w:i/>
          <w:iCs/>
          <w:color w:val="595959" w:themeColor="text1" w:themeTint="A6"/>
          <w:lang w:val="es-MX"/>
        </w:rPr>
        <w:t>Revista Virtual ILAS</w:t>
      </w:r>
      <w:r w:rsidRPr="0031666A">
        <w:rPr>
          <w:rFonts w:ascii="Bahnschrift SemiLight" w:hAnsi="Bahnschrift SemiLight" w:cs="Times New Roman"/>
          <w:color w:val="595959" w:themeColor="text1" w:themeTint="A6"/>
          <w:lang w:val="es-MX"/>
        </w:rPr>
        <w:t>, 3.</w:t>
      </w:r>
    </w:p>
    <w:p w14:paraId="472BE982" w14:textId="3577EC38"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lastRenderedPageBreak/>
        <w:t>Hietanen</w:t>
      </w:r>
      <w:proofErr w:type="spellEnd"/>
      <w:r w:rsidRPr="0031666A">
        <w:rPr>
          <w:rFonts w:ascii="Bahnschrift SemiLight" w:hAnsi="Bahnschrift SemiLight" w:cs="Times New Roman"/>
          <w:color w:val="595959" w:themeColor="text1" w:themeTint="A6"/>
        </w:rPr>
        <w:t>, A. E. (2017). Testimonios de las víctimas en la construcción de las memorias de la represión en Chile y México. </w:t>
      </w:r>
      <w:r w:rsidRPr="0031666A">
        <w:rPr>
          <w:rFonts w:ascii="Bahnschrift SemiLight" w:hAnsi="Bahnschrift SemiLight" w:cs="Times New Roman"/>
          <w:i/>
          <w:iCs/>
          <w:color w:val="595959" w:themeColor="text1" w:themeTint="A6"/>
        </w:rPr>
        <w:t>T</w:t>
      </w:r>
      <w:r w:rsidR="001815B9" w:rsidRPr="0031666A">
        <w:rPr>
          <w:rFonts w:ascii="Bahnschrift SemiLight" w:hAnsi="Bahnschrift SemiLight" w:cs="Times New Roman"/>
          <w:i/>
          <w:iCs/>
          <w:color w:val="595959" w:themeColor="text1" w:themeTint="A6"/>
        </w:rPr>
        <w:t>ramas,</w:t>
      </w:r>
      <w:r w:rsidRPr="0031666A">
        <w:rPr>
          <w:rFonts w:ascii="Bahnschrift SemiLight" w:hAnsi="Bahnschrift SemiLight" w:cs="Times New Roman"/>
          <w:i/>
          <w:iCs/>
          <w:color w:val="595959" w:themeColor="text1" w:themeTint="A6"/>
        </w:rPr>
        <w:t xml:space="preserve"> Subjetividad y </w:t>
      </w:r>
      <w:r w:rsidR="001815B9" w:rsidRPr="0031666A">
        <w:rPr>
          <w:rFonts w:ascii="Bahnschrift SemiLight" w:hAnsi="Bahnschrift SemiLight" w:cs="Times New Roman"/>
          <w:i/>
          <w:iCs/>
          <w:color w:val="595959" w:themeColor="text1" w:themeTint="A6"/>
        </w:rPr>
        <w:t>Procesos Sociales</w:t>
      </w:r>
      <w:r w:rsidRPr="0031666A">
        <w:rPr>
          <w:rFonts w:ascii="Bahnschrift SemiLight" w:hAnsi="Bahnschrift SemiLight" w:cs="Times New Roman"/>
          <w:color w:val="595959" w:themeColor="text1" w:themeTint="A6"/>
        </w:rPr>
        <w:t>, 41, 79-16.</w:t>
      </w:r>
    </w:p>
    <w:p w14:paraId="7AA9E9E1" w14:textId="50517148"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proofErr w:type="spellStart"/>
      <w:r w:rsidRPr="0031666A">
        <w:rPr>
          <w:rFonts w:ascii="Bahnschrift SemiLight" w:hAnsi="Bahnschrift SemiLight" w:cs="Times New Roman"/>
          <w:color w:val="595959" w:themeColor="text1" w:themeTint="A6"/>
        </w:rPr>
        <w:t>Hiner</w:t>
      </w:r>
      <w:proofErr w:type="spellEnd"/>
      <w:r w:rsidRPr="0031666A">
        <w:rPr>
          <w:rFonts w:ascii="Bahnschrift SemiLight" w:hAnsi="Bahnschrift SemiLight" w:cs="Times New Roman"/>
          <w:color w:val="595959" w:themeColor="text1" w:themeTint="A6"/>
        </w:rPr>
        <w:t xml:space="preserve">, H. (2009). Voces soterradas, violencias ignoradas: Discurso, violencia política y género en los Informes </w:t>
      </w:r>
      <w:proofErr w:type="spellStart"/>
      <w:r w:rsidRPr="0031666A">
        <w:rPr>
          <w:rFonts w:ascii="Bahnschrift SemiLight" w:hAnsi="Bahnschrift SemiLight" w:cs="Times New Roman"/>
          <w:color w:val="595959" w:themeColor="text1" w:themeTint="A6"/>
        </w:rPr>
        <w:t>Rettig</w:t>
      </w:r>
      <w:proofErr w:type="spellEnd"/>
      <w:r w:rsidRPr="0031666A">
        <w:rPr>
          <w:rFonts w:ascii="Bahnschrift SemiLight" w:hAnsi="Bahnschrift SemiLight" w:cs="Times New Roman"/>
          <w:color w:val="595959" w:themeColor="text1" w:themeTint="A6"/>
        </w:rPr>
        <w:t xml:space="preserve"> y </w:t>
      </w:r>
      <w:proofErr w:type="spellStart"/>
      <w:r w:rsidRPr="0031666A">
        <w:rPr>
          <w:rFonts w:ascii="Bahnschrift SemiLight" w:hAnsi="Bahnschrift SemiLight" w:cs="Times New Roman"/>
          <w:color w:val="595959" w:themeColor="text1" w:themeTint="A6"/>
        </w:rPr>
        <w:t>Valech</w:t>
      </w:r>
      <w:proofErr w:type="spellEnd"/>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
          <w:iCs/>
          <w:color w:val="595959" w:themeColor="text1" w:themeTint="A6"/>
          <w:lang w:val="en-US"/>
        </w:rPr>
        <w:t>Latin American Research Review</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Cs/>
          <w:color w:val="595959" w:themeColor="text1" w:themeTint="A6"/>
          <w:lang w:val="en-US"/>
        </w:rPr>
        <w:t>44</w:t>
      </w:r>
      <w:r w:rsidRPr="0031666A">
        <w:rPr>
          <w:rFonts w:ascii="Bahnschrift SemiLight" w:hAnsi="Bahnschrift SemiLight" w:cs="Times New Roman"/>
          <w:color w:val="595959" w:themeColor="text1" w:themeTint="A6"/>
          <w:lang w:val="en-US"/>
        </w:rPr>
        <w:t>(3), 50-74.</w:t>
      </w:r>
      <w:r w:rsidR="00EC6A0A" w:rsidRPr="0031666A">
        <w:rPr>
          <w:rFonts w:ascii="Bahnschrift SemiLight" w:hAnsi="Bahnschrift SemiLight" w:cs="Times New Roman"/>
          <w:color w:val="595959" w:themeColor="text1" w:themeTint="A6"/>
          <w:lang w:val="en-US"/>
        </w:rPr>
        <w:t xml:space="preserve"> </w:t>
      </w:r>
      <w:hyperlink r:id="rId33" w:history="1">
        <w:r w:rsidR="00EC6A0A" w:rsidRPr="0031666A">
          <w:rPr>
            <w:rStyle w:val="Hipervnculo"/>
            <w:rFonts w:ascii="Bahnschrift SemiLight" w:hAnsi="Bahnschrift SemiLight" w:cs="Times New Roman"/>
            <w:color w:val="595959" w:themeColor="text1" w:themeTint="A6"/>
            <w:lang w:val="en-US"/>
          </w:rPr>
          <w:t>https://www.jstor.org/stable/40783670</w:t>
        </w:r>
      </w:hyperlink>
      <w:r w:rsidR="00EC6A0A" w:rsidRPr="0031666A">
        <w:rPr>
          <w:rFonts w:ascii="Bahnschrift SemiLight" w:hAnsi="Bahnschrift SemiLight" w:cs="Times New Roman"/>
          <w:color w:val="595959" w:themeColor="text1" w:themeTint="A6"/>
          <w:lang w:val="en-US"/>
        </w:rPr>
        <w:t xml:space="preserve"> </w:t>
      </w:r>
    </w:p>
    <w:p w14:paraId="4FC03EFF" w14:textId="48C41AD0" w:rsidR="0068330A" w:rsidRPr="0031666A" w:rsidRDefault="0068330A"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 xml:space="preserve">Human Rights Watch. (2019). </w:t>
      </w:r>
      <w:r w:rsidRPr="0031666A">
        <w:rPr>
          <w:rFonts w:ascii="Bahnschrift SemiLight" w:hAnsi="Bahnschrift SemiLight" w:cs="Times New Roman"/>
          <w:i/>
          <w:iCs/>
          <w:color w:val="595959" w:themeColor="text1" w:themeTint="A6"/>
          <w:lang w:val="en-US"/>
        </w:rPr>
        <w:t>Informe Chile</w:t>
      </w:r>
      <w:r w:rsidRPr="0031666A">
        <w:rPr>
          <w:rFonts w:ascii="Bahnschrift SemiLight" w:hAnsi="Bahnschrift SemiLight" w:cs="Times New Roman"/>
          <w:color w:val="595959" w:themeColor="text1" w:themeTint="A6"/>
          <w:lang w:val="en-US"/>
        </w:rPr>
        <w:t>. Human Rights Watch.</w:t>
      </w:r>
    </w:p>
    <w:p w14:paraId="5D50E6E6" w14:textId="05654C55" w:rsidR="0068330A" w:rsidRPr="0031666A" w:rsidRDefault="0068330A" w:rsidP="005E34D9">
      <w:pPr>
        <w:spacing w:after="240" w:line="240" w:lineRule="auto"/>
        <w:jc w:val="both"/>
        <w:rPr>
          <w:rFonts w:ascii="Bahnschrift SemiLight" w:hAnsi="Bahnschrift SemiLight" w:cs="Times New Roman"/>
          <w:color w:val="595959" w:themeColor="text1" w:themeTint="A6"/>
          <w:lang w:val="es-ES"/>
        </w:rPr>
      </w:pPr>
      <w:r w:rsidRPr="0031666A">
        <w:rPr>
          <w:rFonts w:ascii="Bahnschrift SemiLight" w:hAnsi="Bahnschrift SemiLight" w:cs="Times New Roman"/>
          <w:color w:val="595959" w:themeColor="text1" w:themeTint="A6"/>
          <w:lang w:val="es-ES"/>
        </w:rPr>
        <w:t>Instituto Nacional de Derechos Humanos (INDH) (2020).</w:t>
      </w:r>
      <w:r w:rsidRPr="0031666A">
        <w:rPr>
          <w:rFonts w:ascii="Bahnschrift SemiLight" w:hAnsi="Bahnschrift SemiLight" w:cs="Times New Roman"/>
          <w:i/>
          <w:iCs/>
          <w:color w:val="595959" w:themeColor="text1" w:themeTint="A6"/>
          <w:lang w:val="es-ES"/>
        </w:rPr>
        <w:t xml:space="preserve"> Informe Anual situación de los derechos humanos en Chile 2019</w:t>
      </w:r>
      <w:r w:rsidRPr="0031666A">
        <w:rPr>
          <w:rFonts w:ascii="Bahnschrift SemiLight" w:hAnsi="Bahnschrift SemiLight" w:cs="Times New Roman"/>
          <w:color w:val="595959" w:themeColor="text1" w:themeTint="A6"/>
          <w:lang w:val="es-ES"/>
        </w:rPr>
        <w:t>. INDH.</w:t>
      </w:r>
    </w:p>
    <w:p w14:paraId="7E26CFB2" w14:textId="7E3FE955" w:rsidR="00D76B80" w:rsidRPr="0031666A" w:rsidRDefault="00D76B80" w:rsidP="00D76B80">
      <w:pPr>
        <w:rPr>
          <w:rFonts w:ascii="Bahnschrift SemiLight" w:hAnsi="Bahnschrift SemiLight"/>
          <w:color w:val="595959" w:themeColor="text1" w:themeTint="A6"/>
        </w:rPr>
      </w:pPr>
      <w:r w:rsidRPr="0031666A">
        <w:rPr>
          <w:rFonts w:ascii="Bahnschrift SemiLight" w:hAnsi="Bahnschrift SemiLight"/>
          <w:color w:val="595959" w:themeColor="text1" w:themeTint="A6"/>
        </w:rPr>
        <w:t>Instituto Nacional de Derechos Humanos (INDH) (2019).</w:t>
      </w:r>
      <w:r w:rsidRPr="0031666A">
        <w:rPr>
          <w:rFonts w:ascii="Bahnschrift SemiLight" w:hAnsi="Bahnschrift SemiLight"/>
          <w:i/>
          <w:iCs/>
          <w:color w:val="595959" w:themeColor="text1" w:themeTint="A6"/>
        </w:rPr>
        <w:t xml:space="preserve"> Informe Anual situación de los derechos humanos en el contexto de la crisis social 17 d octubre-30 de noviembre</w:t>
      </w:r>
      <w:r w:rsidRPr="0031666A">
        <w:rPr>
          <w:rFonts w:ascii="Bahnschrift SemiLight" w:hAnsi="Bahnschrift SemiLight"/>
          <w:color w:val="595959" w:themeColor="text1" w:themeTint="A6"/>
        </w:rPr>
        <w:t>. INDH.</w:t>
      </w:r>
    </w:p>
    <w:p w14:paraId="637E4BC8" w14:textId="2D1EE35B" w:rsidR="005E34D9" w:rsidRPr="0031666A" w:rsidRDefault="00D76B80"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t>Instituto Nacional de Derechos Humanos (</w:t>
      </w:r>
      <w:r w:rsidR="003C1D7E" w:rsidRPr="0031666A">
        <w:rPr>
          <w:rFonts w:ascii="Bahnschrift SemiLight" w:hAnsi="Bahnschrift SemiLight" w:cs="Times New Roman"/>
          <w:color w:val="595959" w:themeColor="text1" w:themeTint="A6"/>
        </w:rPr>
        <w:t>INDH</w:t>
      </w:r>
      <w:r w:rsidRPr="0031666A">
        <w:rPr>
          <w:rFonts w:ascii="Bahnschrift SemiLight" w:hAnsi="Bahnschrift SemiLight" w:cs="Times New Roman"/>
          <w:color w:val="595959" w:themeColor="text1" w:themeTint="A6"/>
        </w:rPr>
        <w:t>).</w:t>
      </w:r>
      <w:r w:rsidR="005E34D9" w:rsidRPr="0031666A">
        <w:rPr>
          <w:rFonts w:ascii="Bahnschrift SemiLight" w:hAnsi="Bahnschrift SemiLight" w:cs="Times New Roman"/>
          <w:color w:val="595959" w:themeColor="text1" w:themeTint="A6"/>
        </w:rPr>
        <w:t xml:space="preserve"> (2024). </w:t>
      </w:r>
      <w:r w:rsidR="005E34D9" w:rsidRPr="0031666A">
        <w:rPr>
          <w:rFonts w:ascii="Bahnschrift SemiLight" w:hAnsi="Bahnschrift SemiLight" w:cs="Times New Roman"/>
          <w:iCs/>
          <w:color w:val="595959" w:themeColor="text1" w:themeTint="A6"/>
        </w:rPr>
        <w:t>INDH entrega balance a cinco años de crisis social: Solo hay 42 sentencias condenatorias ejecutoriadas en casos de violaciones a los DD.HH</w:t>
      </w:r>
      <w:r w:rsidR="005E34D9" w:rsidRPr="0031666A">
        <w:rPr>
          <w:rFonts w:ascii="Bahnschrift SemiLight" w:hAnsi="Bahnschrift SemiLight" w:cs="Times New Roman"/>
          <w:i/>
          <w:iCs/>
          <w:color w:val="595959" w:themeColor="text1" w:themeTint="A6"/>
        </w:rPr>
        <w:t>.</w:t>
      </w:r>
      <w:r w:rsidR="005E34D9" w:rsidRPr="0031666A">
        <w:rPr>
          <w:rFonts w:ascii="Bahnschrift SemiLight" w:hAnsi="Bahnschrift SemiLight" w:cs="Times New Roman"/>
          <w:color w:val="595959" w:themeColor="text1" w:themeTint="A6"/>
        </w:rPr>
        <w:t> Instituto Nacional de Derechos Humanos</w:t>
      </w:r>
      <w:r w:rsidR="003C1D7E" w:rsidRPr="0031666A">
        <w:rPr>
          <w:rFonts w:ascii="Bahnschrift SemiLight" w:hAnsi="Bahnschrift SemiLight" w:cs="Times New Roman"/>
          <w:color w:val="595959" w:themeColor="text1" w:themeTint="A6"/>
        </w:rPr>
        <w:t>, 18 de octubre</w:t>
      </w:r>
      <w:r w:rsidR="005E34D9" w:rsidRPr="0031666A">
        <w:rPr>
          <w:rFonts w:ascii="Bahnschrift SemiLight" w:hAnsi="Bahnschrift SemiLight" w:cs="Times New Roman"/>
          <w:color w:val="595959" w:themeColor="text1" w:themeTint="A6"/>
        </w:rPr>
        <w:t>. </w:t>
      </w:r>
      <w:hyperlink r:id="rId34" w:tgtFrame="_new" w:history="1">
        <w:r w:rsidR="005E34D9" w:rsidRPr="0031666A">
          <w:rPr>
            <w:rStyle w:val="Hipervnculo"/>
            <w:rFonts w:ascii="Bahnschrift SemiLight" w:hAnsi="Bahnschrift SemiLight" w:cs="Times New Roman"/>
            <w:color w:val="595959" w:themeColor="text1" w:themeTint="A6"/>
          </w:rPr>
          <w:t>https://www.indh.cl/indh-entrega-balance-a-cinco-anos-de-crisis-social-solo-hay-42-sentencias-condenatorias-ejecutoriadas-en-casos-de-violaciones-a-los-dd-hh/</w:t>
        </w:r>
      </w:hyperlink>
    </w:p>
    <w:p w14:paraId="7F2E18FC" w14:textId="4CDA742D"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 xml:space="preserve">Irvine-Smith, S. (2015). From object to mediator: </w:t>
      </w:r>
      <w:r w:rsidR="003C1D7E" w:rsidRPr="0031666A">
        <w:rPr>
          <w:rFonts w:ascii="Bahnschrift SemiLight" w:hAnsi="Bahnschrift SemiLight" w:cs="Times New Roman"/>
          <w:color w:val="595959" w:themeColor="text1" w:themeTint="A6"/>
          <w:lang w:val="en-US"/>
        </w:rPr>
        <w:t>T</w:t>
      </w:r>
      <w:r w:rsidRPr="0031666A">
        <w:rPr>
          <w:rFonts w:ascii="Bahnschrift SemiLight" w:hAnsi="Bahnschrift SemiLight" w:cs="Times New Roman"/>
          <w:color w:val="595959" w:themeColor="text1" w:themeTint="A6"/>
          <w:lang w:val="en-US"/>
        </w:rPr>
        <w:t>he agency of documents. </w:t>
      </w:r>
      <w:r w:rsidRPr="0031666A">
        <w:rPr>
          <w:rFonts w:ascii="Bahnschrift SemiLight" w:hAnsi="Bahnschrift SemiLight" w:cs="Times New Roman"/>
          <w:i/>
          <w:iCs/>
          <w:color w:val="595959" w:themeColor="text1" w:themeTint="A6"/>
          <w:lang w:val="en-US"/>
        </w:rPr>
        <w:t>Proceedings from the Document Academy</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Cs/>
          <w:color w:val="595959" w:themeColor="text1" w:themeTint="A6"/>
          <w:lang w:val="en-US"/>
        </w:rPr>
        <w:t>2</w:t>
      </w:r>
      <w:r w:rsidRPr="0031666A">
        <w:rPr>
          <w:rFonts w:ascii="Bahnschrift SemiLight" w:hAnsi="Bahnschrift SemiLight" w:cs="Times New Roman"/>
          <w:color w:val="595959" w:themeColor="text1" w:themeTint="A6"/>
          <w:lang w:val="en-US"/>
        </w:rPr>
        <w:t xml:space="preserve">(1), 4. </w:t>
      </w:r>
      <w:hyperlink r:id="rId35" w:history="1">
        <w:r w:rsidRPr="0031666A">
          <w:rPr>
            <w:rStyle w:val="Hipervnculo"/>
            <w:rFonts w:ascii="Bahnschrift SemiLight" w:hAnsi="Bahnschrift SemiLight" w:cs="Times New Roman"/>
            <w:color w:val="595959" w:themeColor="text1" w:themeTint="A6"/>
            <w:lang w:val="en-US"/>
          </w:rPr>
          <w:t>https://doi.org/10.35492/docam/2/1/4</w:t>
        </w:r>
      </w:hyperlink>
      <w:r w:rsidRPr="0031666A">
        <w:rPr>
          <w:rFonts w:ascii="Bahnschrift SemiLight" w:hAnsi="Bahnschrift SemiLight" w:cs="Times New Roman"/>
          <w:color w:val="595959" w:themeColor="text1" w:themeTint="A6"/>
          <w:lang w:val="en-US"/>
        </w:rPr>
        <w:t xml:space="preserve"> </w:t>
      </w:r>
    </w:p>
    <w:p w14:paraId="7FA416BE" w14:textId="77777777" w:rsidR="00584CA2" w:rsidRPr="00E66D2C" w:rsidRDefault="00584CA2"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Jackson, A. Y. (2004). Performativity identified. </w:t>
      </w:r>
      <w:proofErr w:type="spellStart"/>
      <w:r w:rsidRPr="00E66D2C">
        <w:rPr>
          <w:rFonts w:ascii="Bahnschrift SemiLight" w:hAnsi="Bahnschrift SemiLight" w:cs="Times New Roman"/>
          <w:i/>
          <w:iCs/>
          <w:color w:val="595959" w:themeColor="text1" w:themeTint="A6"/>
        </w:rPr>
        <w:t>Qualitative</w:t>
      </w:r>
      <w:proofErr w:type="spellEnd"/>
      <w:r w:rsidRPr="00E66D2C">
        <w:rPr>
          <w:rFonts w:ascii="Bahnschrift SemiLight" w:hAnsi="Bahnschrift SemiLight" w:cs="Times New Roman"/>
          <w:i/>
          <w:iCs/>
          <w:color w:val="595959" w:themeColor="text1" w:themeTint="A6"/>
        </w:rPr>
        <w:t xml:space="preserve"> </w:t>
      </w:r>
      <w:proofErr w:type="spellStart"/>
      <w:r w:rsidRPr="00E66D2C">
        <w:rPr>
          <w:rFonts w:ascii="Bahnschrift SemiLight" w:hAnsi="Bahnschrift SemiLight" w:cs="Times New Roman"/>
          <w:i/>
          <w:iCs/>
          <w:color w:val="595959" w:themeColor="text1" w:themeTint="A6"/>
        </w:rPr>
        <w:t>inquiry</w:t>
      </w:r>
      <w:proofErr w:type="spellEnd"/>
      <w:r w:rsidRPr="00E66D2C">
        <w:rPr>
          <w:rFonts w:ascii="Bahnschrift SemiLight" w:hAnsi="Bahnschrift SemiLight" w:cs="Times New Roman"/>
          <w:color w:val="595959" w:themeColor="text1" w:themeTint="A6"/>
        </w:rPr>
        <w:t>, </w:t>
      </w:r>
      <w:r w:rsidRPr="00E66D2C">
        <w:rPr>
          <w:rFonts w:ascii="Bahnschrift SemiLight" w:hAnsi="Bahnschrift SemiLight" w:cs="Times New Roman"/>
          <w:i/>
          <w:iCs/>
          <w:color w:val="595959" w:themeColor="text1" w:themeTint="A6"/>
        </w:rPr>
        <w:t>10</w:t>
      </w:r>
      <w:r w:rsidRPr="00E66D2C">
        <w:rPr>
          <w:rFonts w:ascii="Bahnschrift SemiLight" w:hAnsi="Bahnschrift SemiLight" w:cs="Times New Roman"/>
          <w:color w:val="595959" w:themeColor="text1" w:themeTint="A6"/>
        </w:rPr>
        <w:t>(5), 673-690.</w:t>
      </w:r>
    </w:p>
    <w:p w14:paraId="268179E1" w14:textId="5E9E72B9" w:rsidR="005E34D9" w:rsidRPr="0031666A" w:rsidRDefault="005E34D9" w:rsidP="005E34D9">
      <w:pPr>
        <w:spacing w:after="240" w:line="240" w:lineRule="auto"/>
        <w:jc w:val="both"/>
        <w:rPr>
          <w:rFonts w:ascii="Bahnschrift SemiLight" w:hAnsi="Bahnschrift SemiLight" w:cs="Times New Roman"/>
          <w:color w:val="595959" w:themeColor="text1" w:themeTint="A6"/>
          <w:lang w:val="es-MX"/>
        </w:rPr>
      </w:pPr>
      <w:r w:rsidRPr="00E66D2C">
        <w:rPr>
          <w:rFonts w:ascii="Bahnschrift SemiLight" w:hAnsi="Bahnschrift SemiLight" w:cs="Times New Roman"/>
          <w:color w:val="595959" w:themeColor="text1" w:themeTint="A6"/>
        </w:rPr>
        <w:t xml:space="preserve">Jara, D. (2020). </w:t>
      </w:r>
      <w:r w:rsidRPr="0031666A">
        <w:rPr>
          <w:rFonts w:ascii="Bahnschrift SemiLight" w:hAnsi="Bahnschrift SemiLight" w:cs="Times New Roman"/>
          <w:color w:val="595959" w:themeColor="text1" w:themeTint="A6"/>
          <w:lang w:val="es-MX"/>
        </w:rPr>
        <w:t xml:space="preserve">Las comisiones de verdad, sus narrativas y efectos en el largo plazo: </w:t>
      </w:r>
      <w:r w:rsidR="003C1D7E" w:rsidRPr="0031666A">
        <w:rPr>
          <w:rFonts w:ascii="Bahnschrift SemiLight" w:hAnsi="Bahnschrift SemiLight" w:cs="Times New Roman"/>
          <w:color w:val="595959" w:themeColor="text1" w:themeTint="A6"/>
          <w:lang w:val="es-MX"/>
        </w:rPr>
        <w:t>D</w:t>
      </w:r>
      <w:r w:rsidRPr="0031666A">
        <w:rPr>
          <w:rFonts w:ascii="Bahnschrift SemiLight" w:hAnsi="Bahnschrift SemiLight" w:cs="Times New Roman"/>
          <w:color w:val="595959" w:themeColor="text1" w:themeTint="A6"/>
          <w:lang w:val="es-MX"/>
        </w:rPr>
        <w:t xml:space="preserve">isputas en torno a la representación de los perpetradores en la </w:t>
      </w:r>
      <w:proofErr w:type="spellStart"/>
      <w:r w:rsidRPr="0031666A">
        <w:rPr>
          <w:rFonts w:ascii="Bahnschrift SemiLight" w:hAnsi="Bahnschrift SemiLight" w:cs="Times New Roman"/>
          <w:color w:val="595959" w:themeColor="text1" w:themeTint="A6"/>
          <w:lang w:val="es-MX"/>
        </w:rPr>
        <w:t>posdictadura</w:t>
      </w:r>
      <w:proofErr w:type="spellEnd"/>
      <w:r w:rsidRPr="0031666A">
        <w:rPr>
          <w:rFonts w:ascii="Bahnschrift SemiLight" w:hAnsi="Bahnschrift SemiLight" w:cs="Times New Roman"/>
          <w:color w:val="595959" w:themeColor="text1" w:themeTint="A6"/>
          <w:lang w:val="es-MX"/>
        </w:rPr>
        <w:t xml:space="preserve"> chilena. </w:t>
      </w:r>
      <w:r w:rsidRPr="0031666A">
        <w:rPr>
          <w:rFonts w:ascii="Bahnschrift SemiLight" w:hAnsi="Bahnschrift SemiLight" w:cs="Times New Roman"/>
          <w:i/>
          <w:iCs/>
          <w:color w:val="595959" w:themeColor="text1" w:themeTint="A6"/>
          <w:lang w:val="es-MX"/>
        </w:rPr>
        <w:t>Atenea</w:t>
      </w:r>
      <w:r w:rsidRPr="0031666A">
        <w:rPr>
          <w:rFonts w:ascii="Bahnschrift SemiLight" w:hAnsi="Bahnschrift SemiLight" w:cs="Times New Roman"/>
          <w:color w:val="595959" w:themeColor="text1" w:themeTint="A6"/>
          <w:lang w:val="es-MX"/>
        </w:rPr>
        <w:t>, 521, 249-264.</w:t>
      </w:r>
      <w:r w:rsidR="00EC6A0A" w:rsidRPr="0031666A">
        <w:rPr>
          <w:color w:val="595959" w:themeColor="text1" w:themeTint="A6"/>
        </w:rPr>
        <w:t xml:space="preserve"> </w:t>
      </w:r>
      <w:hyperlink r:id="rId36" w:history="1">
        <w:r w:rsidR="00EC6A0A" w:rsidRPr="0031666A">
          <w:rPr>
            <w:rStyle w:val="Hipervnculo"/>
            <w:rFonts w:ascii="Bahnschrift SemiLight" w:hAnsi="Bahnschrift SemiLight" w:cs="Times New Roman"/>
            <w:color w:val="595959" w:themeColor="text1" w:themeTint="A6"/>
            <w:lang w:val="es-MX"/>
          </w:rPr>
          <w:t>https://doi.org/10.29393/At521-17CVDJ10017</w:t>
        </w:r>
      </w:hyperlink>
      <w:r w:rsidR="00EC6A0A" w:rsidRPr="0031666A">
        <w:rPr>
          <w:rFonts w:ascii="Bahnschrift SemiLight" w:hAnsi="Bahnschrift SemiLight" w:cs="Times New Roman"/>
          <w:color w:val="595959" w:themeColor="text1" w:themeTint="A6"/>
          <w:lang w:val="es-MX"/>
        </w:rPr>
        <w:t xml:space="preserve"> </w:t>
      </w:r>
    </w:p>
    <w:p w14:paraId="502D69CE" w14:textId="6244DD47" w:rsidR="005E34D9" w:rsidRPr="0031666A" w:rsidRDefault="005E34D9" w:rsidP="005E34D9">
      <w:pPr>
        <w:spacing w:after="240" w:line="240" w:lineRule="auto"/>
        <w:jc w:val="both"/>
        <w:rPr>
          <w:rFonts w:ascii="Bahnschrift SemiLight" w:hAnsi="Bahnschrift SemiLight" w:cs="Times New Roman"/>
          <w:color w:val="595959" w:themeColor="text1" w:themeTint="A6"/>
          <w:lang w:val="es-ES"/>
        </w:rPr>
      </w:pPr>
      <w:proofErr w:type="spellStart"/>
      <w:r w:rsidRPr="0031666A">
        <w:rPr>
          <w:rFonts w:ascii="Bahnschrift SemiLight" w:hAnsi="Bahnschrift SemiLight" w:cs="Times New Roman"/>
          <w:color w:val="595959" w:themeColor="text1" w:themeTint="A6"/>
          <w:lang w:val="es-ES"/>
        </w:rPr>
        <w:t>Jelin</w:t>
      </w:r>
      <w:proofErr w:type="spellEnd"/>
      <w:r w:rsidRPr="0031666A">
        <w:rPr>
          <w:rFonts w:ascii="Bahnschrift SemiLight" w:hAnsi="Bahnschrift SemiLight" w:cs="Times New Roman"/>
          <w:color w:val="595959" w:themeColor="text1" w:themeTint="A6"/>
          <w:lang w:val="es-ES"/>
        </w:rPr>
        <w:t xml:space="preserve">, E. (2003). Los derechos humanos y la memoria de la violencia política y la represión: </w:t>
      </w:r>
      <w:r w:rsidR="003C1D7E" w:rsidRPr="0031666A">
        <w:rPr>
          <w:rFonts w:ascii="Bahnschrift SemiLight" w:hAnsi="Bahnschrift SemiLight" w:cs="Times New Roman"/>
          <w:color w:val="595959" w:themeColor="text1" w:themeTint="A6"/>
          <w:lang w:val="es-ES"/>
        </w:rPr>
        <w:t>L</w:t>
      </w:r>
      <w:r w:rsidRPr="0031666A">
        <w:rPr>
          <w:rFonts w:ascii="Bahnschrift SemiLight" w:hAnsi="Bahnschrift SemiLight" w:cs="Times New Roman"/>
          <w:color w:val="595959" w:themeColor="text1" w:themeTint="A6"/>
          <w:lang w:val="es-ES"/>
        </w:rPr>
        <w:t>a construcción de un campo nuevo en las ciencias sociales. </w:t>
      </w:r>
      <w:r w:rsidRPr="0031666A">
        <w:rPr>
          <w:rFonts w:ascii="Bahnschrift SemiLight" w:hAnsi="Bahnschrift SemiLight" w:cs="Times New Roman"/>
          <w:i/>
          <w:iCs/>
          <w:color w:val="595959" w:themeColor="text1" w:themeTint="A6"/>
          <w:lang w:val="es-ES"/>
        </w:rPr>
        <w:t>Cuadernos del IDES</w:t>
      </w:r>
      <w:r w:rsidRPr="0031666A">
        <w:rPr>
          <w:rFonts w:ascii="Bahnschrift SemiLight" w:hAnsi="Bahnschrift SemiLight" w:cs="Times New Roman"/>
          <w:color w:val="595959" w:themeColor="text1" w:themeTint="A6"/>
          <w:lang w:val="es-ES"/>
        </w:rPr>
        <w:t>, </w:t>
      </w:r>
      <w:r w:rsidRPr="0031666A">
        <w:rPr>
          <w:rFonts w:ascii="Bahnschrift SemiLight" w:hAnsi="Bahnschrift SemiLight" w:cs="Times New Roman"/>
          <w:iCs/>
          <w:color w:val="595959" w:themeColor="text1" w:themeTint="A6"/>
          <w:lang w:val="es-ES"/>
        </w:rPr>
        <w:t>2</w:t>
      </w:r>
      <w:r w:rsidRPr="0031666A">
        <w:rPr>
          <w:rFonts w:ascii="Bahnschrift SemiLight" w:hAnsi="Bahnschrift SemiLight" w:cs="Times New Roman"/>
          <w:color w:val="595959" w:themeColor="text1" w:themeTint="A6"/>
          <w:lang w:val="es-ES"/>
        </w:rPr>
        <w:t>, 1-27.</w:t>
      </w:r>
      <w:r w:rsidR="00EC6A0A" w:rsidRPr="0031666A">
        <w:rPr>
          <w:color w:val="595959" w:themeColor="text1" w:themeTint="A6"/>
        </w:rPr>
        <w:t xml:space="preserve"> </w:t>
      </w:r>
      <w:hyperlink r:id="rId37" w:history="1">
        <w:r w:rsidR="00EC6A0A" w:rsidRPr="0031666A">
          <w:rPr>
            <w:rStyle w:val="Hipervnculo"/>
            <w:rFonts w:ascii="Bahnschrift SemiLight" w:hAnsi="Bahnschrift SemiLight" w:cs="Times New Roman"/>
            <w:color w:val="595959" w:themeColor="text1" w:themeTint="A6"/>
            <w:lang w:val="es-ES"/>
          </w:rPr>
          <w:t>https://publicaciones.ides.org.ar/sites/default/files/docs/2020/cuadernosdelides-2-2003-jelin.pdf</w:t>
        </w:r>
      </w:hyperlink>
      <w:r w:rsidR="00EC6A0A" w:rsidRPr="0031666A">
        <w:rPr>
          <w:rFonts w:ascii="Bahnschrift SemiLight" w:hAnsi="Bahnschrift SemiLight" w:cs="Times New Roman"/>
          <w:color w:val="595959" w:themeColor="text1" w:themeTint="A6"/>
          <w:lang w:val="es-ES"/>
        </w:rPr>
        <w:t xml:space="preserve"> </w:t>
      </w:r>
    </w:p>
    <w:p w14:paraId="7940DF18" w14:textId="5BCFA6CA" w:rsidR="005E34D9" w:rsidRPr="0031666A" w:rsidRDefault="005E34D9" w:rsidP="005E34D9">
      <w:pPr>
        <w:spacing w:after="240" w:line="240" w:lineRule="auto"/>
        <w:jc w:val="both"/>
        <w:rPr>
          <w:rFonts w:ascii="Bahnschrift SemiLight" w:hAnsi="Bahnschrift SemiLight" w:cs="Times New Roman"/>
          <w:color w:val="595959" w:themeColor="text1" w:themeTint="A6"/>
          <w:lang w:val="es-ES"/>
        </w:rPr>
      </w:pPr>
      <w:proofErr w:type="spellStart"/>
      <w:r w:rsidRPr="0031666A">
        <w:rPr>
          <w:rFonts w:ascii="Bahnschrift SemiLight" w:hAnsi="Bahnschrift SemiLight" w:cs="Times New Roman"/>
          <w:color w:val="595959" w:themeColor="text1" w:themeTint="A6"/>
          <w:lang w:val="es-ES"/>
        </w:rPr>
        <w:t>Jelin</w:t>
      </w:r>
      <w:proofErr w:type="spellEnd"/>
      <w:r w:rsidRPr="0031666A">
        <w:rPr>
          <w:rFonts w:ascii="Bahnschrift SemiLight" w:hAnsi="Bahnschrift SemiLight" w:cs="Times New Roman"/>
          <w:color w:val="595959" w:themeColor="text1" w:themeTint="A6"/>
          <w:lang w:val="es-ES"/>
        </w:rPr>
        <w:t>, E. (2019). </w:t>
      </w:r>
      <w:r w:rsidRPr="0031666A">
        <w:rPr>
          <w:rFonts w:ascii="Bahnschrift SemiLight" w:hAnsi="Bahnschrift SemiLight" w:cs="Times New Roman"/>
          <w:i/>
          <w:iCs/>
          <w:color w:val="595959" w:themeColor="text1" w:themeTint="A6"/>
          <w:lang w:val="es-ES"/>
        </w:rPr>
        <w:t xml:space="preserve">La lucha por el pasado: </w:t>
      </w:r>
      <w:r w:rsidR="003C1D7E" w:rsidRPr="0031666A">
        <w:rPr>
          <w:rFonts w:ascii="Bahnschrift SemiLight" w:hAnsi="Bahnschrift SemiLight" w:cs="Times New Roman"/>
          <w:i/>
          <w:iCs/>
          <w:color w:val="595959" w:themeColor="text1" w:themeTint="A6"/>
          <w:lang w:val="es-ES"/>
        </w:rPr>
        <w:t>C</w:t>
      </w:r>
      <w:r w:rsidRPr="0031666A">
        <w:rPr>
          <w:rFonts w:ascii="Bahnschrift SemiLight" w:hAnsi="Bahnschrift SemiLight" w:cs="Times New Roman"/>
          <w:i/>
          <w:iCs/>
          <w:color w:val="595959" w:themeColor="text1" w:themeTint="A6"/>
          <w:lang w:val="es-ES"/>
        </w:rPr>
        <w:t>ómo construimos la memoria social</w:t>
      </w:r>
      <w:r w:rsidRPr="0031666A">
        <w:rPr>
          <w:rFonts w:ascii="Bahnschrift SemiLight" w:hAnsi="Bahnschrift SemiLight" w:cs="Times New Roman"/>
          <w:color w:val="595959" w:themeColor="text1" w:themeTint="A6"/>
          <w:lang w:val="es-ES"/>
        </w:rPr>
        <w:t>. Siglo XXI.</w:t>
      </w:r>
    </w:p>
    <w:p w14:paraId="48BBA510" w14:textId="226BE1C8" w:rsidR="005E34D9" w:rsidRPr="0031666A" w:rsidRDefault="005E34D9" w:rsidP="005E34D9">
      <w:pPr>
        <w:spacing w:after="240" w:line="240" w:lineRule="auto"/>
        <w:jc w:val="both"/>
        <w:rPr>
          <w:rFonts w:ascii="Bahnschrift SemiLight" w:hAnsi="Bahnschrift SemiLight" w:cs="Times New Roman"/>
          <w:i/>
          <w:iCs/>
          <w:color w:val="595959" w:themeColor="text1" w:themeTint="A6"/>
          <w:lang w:val="en-US"/>
        </w:rPr>
      </w:pPr>
      <w:r w:rsidRPr="0031666A">
        <w:rPr>
          <w:rFonts w:ascii="Bahnschrift SemiLight" w:hAnsi="Bahnschrift SemiLight" w:cs="Times New Roman"/>
          <w:color w:val="595959" w:themeColor="text1" w:themeTint="A6"/>
        </w:rPr>
        <w:t xml:space="preserve">Latour, B. (2008). </w:t>
      </w:r>
      <w:r w:rsidRPr="0031666A">
        <w:rPr>
          <w:rFonts w:ascii="Bahnschrift SemiLight" w:hAnsi="Bahnschrift SemiLight" w:cs="Times New Roman"/>
          <w:i/>
          <w:iCs/>
          <w:color w:val="595959" w:themeColor="text1" w:themeTint="A6"/>
        </w:rPr>
        <w:t xml:space="preserve">Re-ensamblar lo </w:t>
      </w:r>
      <w:r w:rsidR="003C1D7E" w:rsidRPr="0031666A">
        <w:rPr>
          <w:rFonts w:ascii="Bahnschrift SemiLight" w:hAnsi="Bahnschrift SemiLight" w:cs="Times New Roman"/>
          <w:i/>
          <w:iCs/>
          <w:color w:val="595959" w:themeColor="text1" w:themeTint="A6"/>
        </w:rPr>
        <w:t>so</w:t>
      </w:r>
      <w:r w:rsidRPr="0031666A">
        <w:rPr>
          <w:rFonts w:ascii="Bahnschrift SemiLight" w:hAnsi="Bahnschrift SemiLight" w:cs="Times New Roman"/>
          <w:i/>
          <w:iCs/>
          <w:color w:val="595959" w:themeColor="text1" w:themeTint="A6"/>
        </w:rPr>
        <w:t>cial</w:t>
      </w:r>
      <w:r w:rsidR="003C1D7E" w:rsidRPr="0031666A">
        <w:rPr>
          <w:rFonts w:ascii="Bahnschrift SemiLight" w:hAnsi="Bahnschrift SemiLight" w:cs="Times New Roman"/>
          <w:i/>
          <w:iCs/>
          <w:color w:val="595959" w:themeColor="text1" w:themeTint="A6"/>
        </w:rPr>
        <w:t xml:space="preserve">: </w:t>
      </w:r>
      <w:r w:rsidRPr="0031666A">
        <w:rPr>
          <w:rFonts w:ascii="Bahnschrift SemiLight" w:hAnsi="Bahnschrift SemiLight" w:cs="Times New Roman"/>
          <w:i/>
          <w:iCs/>
          <w:color w:val="595959" w:themeColor="text1" w:themeTint="A6"/>
        </w:rPr>
        <w:t xml:space="preserve">Una introducción a la teoría del actor-red. </w:t>
      </w:r>
      <w:r w:rsidRPr="0031666A">
        <w:rPr>
          <w:rFonts w:ascii="Bahnschrift SemiLight" w:hAnsi="Bahnschrift SemiLight" w:cs="Times New Roman"/>
          <w:color w:val="595959" w:themeColor="text1" w:themeTint="A6"/>
          <w:lang w:val="en-US"/>
        </w:rPr>
        <w:t>Manantial.</w:t>
      </w:r>
    </w:p>
    <w:p w14:paraId="3D614B90" w14:textId="298D1577" w:rsidR="003C1D7E" w:rsidRPr="0031666A" w:rsidRDefault="003C1D7E" w:rsidP="003C1D7E">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 xml:space="preserve">Law, J. (2004). </w:t>
      </w:r>
      <w:r w:rsidRPr="0031666A">
        <w:rPr>
          <w:rFonts w:ascii="Bahnschrift SemiLight" w:hAnsi="Bahnschrift SemiLight" w:cs="Times New Roman"/>
          <w:i/>
          <w:iCs/>
          <w:color w:val="595959" w:themeColor="text1" w:themeTint="A6"/>
          <w:lang w:val="en-US"/>
        </w:rPr>
        <w:t>After method: Mess in social science research</w:t>
      </w:r>
      <w:r w:rsidRPr="0031666A">
        <w:rPr>
          <w:rFonts w:ascii="Bahnschrift SemiLight" w:hAnsi="Bahnschrift SemiLight" w:cs="Times New Roman"/>
          <w:color w:val="595959" w:themeColor="text1" w:themeTint="A6"/>
          <w:lang w:val="en-US"/>
        </w:rPr>
        <w:t>. Routledge.</w:t>
      </w:r>
    </w:p>
    <w:p w14:paraId="61B82EB4" w14:textId="4DA2A24D"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 xml:space="preserve">Law, J. (2009). Seeing </w:t>
      </w:r>
      <w:r w:rsidR="003C1D7E" w:rsidRPr="0031666A">
        <w:rPr>
          <w:rFonts w:ascii="Bahnschrift SemiLight" w:hAnsi="Bahnschrift SemiLight" w:cs="Times New Roman"/>
          <w:color w:val="595959" w:themeColor="text1" w:themeTint="A6"/>
          <w:lang w:val="en-US"/>
        </w:rPr>
        <w:t>like a survey</w:t>
      </w:r>
      <w:r w:rsidRPr="0031666A">
        <w:rPr>
          <w:rFonts w:ascii="Bahnschrift SemiLight" w:hAnsi="Bahnschrift SemiLight" w:cs="Times New Roman"/>
          <w:color w:val="595959" w:themeColor="text1" w:themeTint="A6"/>
          <w:lang w:val="en-US"/>
        </w:rPr>
        <w:t xml:space="preserve">. </w:t>
      </w:r>
      <w:r w:rsidRPr="0031666A">
        <w:rPr>
          <w:rFonts w:ascii="Bahnschrift SemiLight" w:hAnsi="Bahnschrift SemiLight" w:cs="Times New Roman"/>
          <w:i/>
          <w:iCs/>
          <w:color w:val="595959" w:themeColor="text1" w:themeTint="A6"/>
        </w:rPr>
        <w:t xml:space="preserve">Cultural </w:t>
      </w:r>
      <w:proofErr w:type="spellStart"/>
      <w:r w:rsidRPr="0031666A">
        <w:rPr>
          <w:rFonts w:ascii="Bahnschrift SemiLight" w:hAnsi="Bahnschrift SemiLight" w:cs="Times New Roman"/>
          <w:i/>
          <w:iCs/>
          <w:color w:val="595959" w:themeColor="text1" w:themeTint="A6"/>
        </w:rPr>
        <w:t>Sociology</w:t>
      </w:r>
      <w:proofErr w:type="spellEnd"/>
      <w:r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iCs/>
          <w:color w:val="595959" w:themeColor="text1" w:themeTint="A6"/>
        </w:rPr>
        <w:t>3</w:t>
      </w:r>
      <w:r w:rsidRPr="0031666A">
        <w:rPr>
          <w:rFonts w:ascii="Bahnschrift SemiLight" w:hAnsi="Bahnschrift SemiLight" w:cs="Times New Roman"/>
          <w:color w:val="595959" w:themeColor="text1" w:themeTint="A6"/>
        </w:rPr>
        <w:t xml:space="preserve">(2), 239-256. </w:t>
      </w:r>
      <w:hyperlink r:id="rId38" w:history="1">
        <w:r w:rsidRPr="0031666A">
          <w:rPr>
            <w:rStyle w:val="Hipervnculo"/>
            <w:rFonts w:ascii="Bahnschrift SemiLight" w:hAnsi="Bahnschrift SemiLight" w:cs="Times New Roman"/>
            <w:color w:val="595959" w:themeColor="text1" w:themeTint="A6"/>
          </w:rPr>
          <w:t>https://doi.org/10.1177/1749975509105533</w:t>
        </w:r>
      </w:hyperlink>
    </w:p>
    <w:p w14:paraId="71E48BB3" w14:textId="7210B92E"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Law</w:t>
      </w:r>
      <w:proofErr w:type="spellEnd"/>
      <w:r w:rsidRPr="0031666A">
        <w:rPr>
          <w:rFonts w:ascii="Bahnschrift SemiLight" w:hAnsi="Bahnschrift SemiLight" w:cs="Times New Roman"/>
          <w:color w:val="595959" w:themeColor="text1" w:themeTint="A6"/>
        </w:rPr>
        <w:t xml:space="preserve">, J.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Mol, A. (2008). El actor-actuado: La oveja de la Cumbria en 2001. </w:t>
      </w:r>
      <w:r w:rsidRPr="0031666A">
        <w:rPr>
          <w:rFonts w:ascii="Bahnschrift SemiLight" w:hAnsi="Bahnschrift SemiLight" w:cs="Times New Roman"/>
          <w:i/>
          <w:iCs/>
          <w:color w:val="595959" w:themeColor="text1" w:themeTint="A6"/>
        </w:rPr>
        <w:t>Política y Sociedad</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45</w:t>
      </w:r>
      <w:r w:rsidRPr="0031666A">
        <w:rPr>
          <w:rFonts w:ascii="Bahnschrift SemiLight" w:hAnsi="Bahnschrift SemiLight" w:cs="Times New Roman"/>
          <w:color w:val="595959" w:themeColor="text1" w:themeTint="A6"/>
        </w:rPr>
        <w:t>(3), 75-92.</w:t>
      </w:r>
      <w:r w:rsidR="00EC6A0A" w:rsidRPr="0031666A">
        <w:rPr>
          <w:rFonts w:ascii="Open Sans" w:hAnsi="Open Sans" w:cs="Open Sans"/>
          <w:color w:val="595959" w:themeColor="text1" w:themeTint="A6"/>
          <w:sz w:val="18"/>
          <w:szCs w:val="18"/>
          <w:shd w:val="clear" w:color="auto" w:fill="FFFFFF"/>
        </w:rPr>
        <w:t xml:space="preserve"> </w:t>
      </w:r>
      <w:hyperlink r:id="rId39" w:history="1">
        <w:r w:rsidR="00EC6A0A" w:rsidRPr="0031666A">
          <w:rPr>
            <w:rStyle w:val="Hipervnculo"/>
            <w:rFonts w:ascii="Bahnschrift SemiLight" w:hAnsi="Bahnschrift SemiLight" w:cs="Times New Roman"/>
            <w:color w:val="595959" w:themeColor="text1" w:themeTint="A6"/>
          </w:rPr>
          <w:t>https://revistas.ucm.es/index.php/POSO/article/view/POSO0808330075A</w:t>
        </w:r>
      </w:hyperlink>
      <w:r w:rsidR="00EC6A0A" w:rsidRPr="0031666A">
        <w:rPr>
          <w:rFonts w:ascii="Bahnschrift SemiLight" w:hAnsi="Bahnschrift SemiLight" w:cs="Times New Roman"/>
          <w:color w:val="595959" w:themeColor="text1" w:themeTint="A6"/>
        </w:rPr>
        <w:t xml:space="preserve"> </w:t>
      </w:r>
    </w:p>
    <w:p w14:paraId="3CAD81AA" w14:textId="1CF47F88"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s-ES"/>
        </w:rPr>
        <w:lastRenderedPageBreak/>
        <w:t>Lira, E. (2010). Trauma, duelo, reparación y memoria. </w:t>
      </w:r>
      <w:r w:rsidRPr="0031666A">
        <w:rPr>
          <w:rFonts w:ascii="Bahnschrift SemiLight" w:hAnsi="Bahnschrift SemiLight" w:cs="Times New Roman"/>
          <w:i/>
          <w:iCs/>
          <w:color w:val="595959" w:themeColor="text1" w:themeTint="A6"/>
          <w:lang w:val="es-ES"/>
        </w:rPr>
        <w:t xml:space="preserve">Revista de </w:t>
      </w:r>
      <w:r w:rsidR="003C1D7E" w:rsidRPr="0031666A">
        <w:rPr>
          <w:rFonts w:ascii="Bahnschrift SemiLight" w:hAnsi="Bahnschrift SemiLight" w:cs="Times New Roman"/>
          <w:i/>
          <w:iCs/>
          <w:color w:val="595959" w:themeColor="text1" w:themeTint="A6"/>
          <w:lang w:val="es-ES"/>
        </w:rPr>
        <w:t>Estudios Sociales</w:t>
      </w:r>
      <w:r w:rsidRPr="0031666A">
        <w:rPr>
          <w:rFonts w:ascii="Bahnschrift SemiLight" w:hAnsi="Bahnschrift SemiLight" w:cs="Times New Roman"/>
          <w:color w:val="595959" w:themeColor="text1" w:themeTint="A6"/>
          <w:lang w:val="es-ES"/>
        </w:rPr>
        <w:t>, 36, 14-28.</w:t>
      </w:r>
      <w:r w:rsidR="00EC6A0A" w:rsidRPr="0031666A">
        <w:rPr>
          <w:color w:val="595959" w:themeColor="text1" w:themeTint="A6"/>
        </w:rPr>
        <w:t xml:space="preserve"> </w:t>
      </w:r>
      <w:hyperlink r:id="rId40" w:history="1">
        <w:r w:rsidR="00EC6A0A" w:rsidRPr="0031666A">
          <w:rPr>
            <w:rStyle w:val="Hipervnculo"/>
            <w:rFonts w:ascii="Bahnschrift SemiLight" w:hAnsi="Bahnschrift SemiLight" w:cs="Times New Roman"/>
            <w:color w:val="595959" w:themeColor="text1" w:themeTint="A6"/>
            <w:lang w:val="es-ES"/>
          </w:rPr>
          <w:t>https://doi.org/10.7440/res36.2010.02</w:t>
        </w:r>
      </w:hyperlink>
      <w:r w:rsidR="00EC6A0A" w:rsidRPr="0031666A">
        <w:rPr>
          <w:rFonts w:ascii="Bahnschrift SemiLight" w:hAnsi="Bahnschrift SemiLight" w:cs="Times New Roman"/>
          <w:color w:val="595959" w:themeColor="text1" w:themeTint="A6"/>
          <w:lang w:val="es-ES"/>
        </w:rPr>
        <w:t xml:space="preserve"> </w:t>
      </w:r>
    </w:p>
    <w:p w14:paraId="67543850" w14:textId="5E0CC2D1"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rPr>
        <w:t xml:space="preserve">Lira, E. </w:t>
      </w:r>
      <w:r w:rsidR="00AE4EE0" w:rsidRPr="0031666A">
        <w:rPr>
          <w:rFonts w:ascii="Bahnschrift SemiLight" w:hAnsi="Bahnschrift SemiLight" w:cs="Times New Roman"/>
          <w:color w:val="595959" w:themeColor="text1" w:themeTint="A6"/>
        </w:rPr>
        <w:t>y</w:t>
      </w:r>
      <w:r w:rsidR="003C1D7E"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rPr>
        <w:t xml:space="preserve">Cornejo, M. (2024). Psicología y derechos humanos en Chile: </w:t>
      </w:r>
      <w:r w:rsidR="003C1D7E" w:rsidRPr="0031666A">
        <w:rPr>
          <w:rFonts w:ascii="Bahnschrift SemiLight" w:hAnsi="Bahnschrift SemiLight" w:cs="Times New Roman"/>
          <w:color w:val="595959" w:themeColor="text1" w:themeTint="A6"/>
        </w:rPr>
        <w:t>A</w:t>
      </w:r>
      <w:r w:rsidRPr="0031666A">
        <w:rPr>
          <w:rFonts w:ascii="Bahnschrift SemiLight" w:hAnsi="Bahnschrift SemiLight" w:cs="Times New Roman"/>
          <w:color w:val="595959" w:themeColor="text1" w:themeTint="A6"/>
        </w:rPr>
        <w:t xml:space="preserve">sistencia, registro, denuncia, rehabilitación y reparación. En </w:t>
      </w:r>
      <w:r w:rsidR="003C1D7E" w:rsidRPr="0031666A">
        <w:rPr>
          <w:rFonts w:ascii="Bahnschrift SemiLight" w:hAnsi="Bahnschrift SemiLight" w:cs="Times New Roman"/>
          <w:color w:val="595959" w:themeColor="text1" w:themeTint="A6"/>
        </w:rPr>
        <w:t xml:space="preserve">E. </w:t>
      </w:r>
      <w:r w:rsidRPr="0031666A">
        <w:rPr>
          <w:rFonts w:ascii="Bahnschrift SemiLight" w:hAnsi="Bahnschrift SemiLight" w:cs="Times New Roman"/>
          <w:color w:val="595959" w:themeColor="text1" w:themeTint="A6"/>
        </w:rPr>
        <w:t xml:space="preserve">Lira, </w:t>
      </w:r>
      <w:r w:rsidR="003C1D7E" w:rsidRPr="0031666A">
        <w:rPr>
          <w:rFonts w:ascii="Bahnschrift SemiLight" w:hAnsi="Bahnschrift SemiLight" w:cs="Times New Roman"/>
          <w:color w:val="595959" w:themeColor="text1" w:themeTint="A6"/>
        </w:rPr>
        <w:t xml:space="preserve">M. </w:t>
      </w:r>
      <w:r w:rsidRPr="0031666A">
        <w:rPr>
          <w:rFonts w:ascii="Bahnschrift SemiLight" w:hAnsi="Bahnschrift SemiLight" w:cs="Times New Roman"/>
          <w:color w:val="595959" w:themeColor="text1" w:themeTint="A6"/>
        </w:rPr>
        <w:t xml:space="preserve">Cornejo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w:t>
      </w:r>
      <w:r w:rsidR="003C1D7E" w:rsidRPr="0031666A">
        <w:rPr>
          <w:rFonts w:ascii="Bahnschrift SemiLight" w:hAnsi="Bahnschrift SemiLight" w:cs="Times New Roman"/>
          <w:color w:val="595959" w:themeColor="text1" w:themeTint="A6"/>
        </w:rPr>
        <w:t xml:space="preserve">G. </w:t>
      </w:r>
      <w:r w:rsidRPr="0031666A">
        <w:rPr>
          <w:rFonts w:ascii="Bahnschrift SemiLight" w:hAnsi="Bahnschrift SemiLight" w:cs="Times New Roman"/>
          <w:color w:val="595959" w:themeColor="text1" w:themeTint="A6"/>
        </w:rPr>
        <w:t>Morales (Eds.)</w:t>
      </w:r>
      <w:r w:rsidR="003C1D7E"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i/>
          <w:iCs/>
          <w:color w:val="595959" w:themeColor="text1" w:themeTint="A6"/>
        </w:rPr>
        <w:t>Violación de derechos humanos en América latina</w:t>
      </w:r>
      <w:r w:rsidRPr="0031666A">
        <w:rPr>
          <w:rFonts w:ascii="Bahnschrift SemiLight" w:hAnsi="Bahnschrift SemiLight" w:cs="Times New Roman"/>
          <w:color w:val="595959" w:themeColor="text1" w:themeTint="A6"/>
        </w:rPr>
        <w:t xml:space="preserve"> (pp. 33-60). </w:t>
      </w:r>
      <w:proofErr w:type="spellStart"/>
      <w:r w:rsidRPr="0031666A">
        <w:rPr>
          <w:rFonts w:ascii="Bahnschrift SemiLight" w:hAnsi="Bahnschrift SemiLight" w:cs="Times New Roman"/>
          <w:color w:val="595959" w:themeColor="text1" w:themeTint="A6"/>
          <w:lang w:val="en-US"/>
        </w:rPr>
        <w:t>Viodemos</w:t>
      </w:r>
      <w:proofErr w:type="spellEnd"/>
      <w:r w:rsidR="003C1D7E" w:rsidRPr="0031666A">
        <w:rPr>
          <w:rFonts w:ascii="Bahnschrift SemiLight" w:hAnsi="Bahnschrift SemiLight" w:cs="Times New Roman"/>
          <w:color w:val="595959" w:themeColor="text1" w:themeTint="A6"/>
          <w:lang w:val="en-US"/>
        </w:rPr>
        <w:t>,</w:t>
      </w:r>
      <w:r w:rsidRPr="0031666A">
        <w:rPr>
          <w:rFonts w:ascii="Bahnschrift SemiLight" w:hAnsi="Bahnschrift SemiLight" w:cs="Times New Roman"/>
          <w:color w:val="595959" w:themeColor="text1" w:themeTint="A6"/>
          <w:lang w:val="en-US"/>
        </w:rPr>
        <w:t xml:space="preserve"> Universidad Alberto Hurtado.</w:t>
      </w:r>
    </w:p>
    <w:p w14:paraId="250141EF" w14:textId="77DBEC21"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 xml:space="preserve">Loxley, J. (2004). Performatives and </w:t>
      </w:r>
      <w:r w:rsidR="003C1D7E" w:rsidRPr="0031666A">
        <w:rPr>
          <w:rFonts w:ascii="Bahnschrift SemiLight" w:hAnsi="Bahnschrift SemiLight" w:cs="Times New Roman"/>
          <w:color w:val="595959" w:themeColor="text1" w:themeTint="A6"/>
          <w:lang w:val="en-US"/>
        </w:rPr>
        <w:t>performativity</w:t>
      </w:r>
      <w:r w:rsidRPr="0031666A">
        <w:rPr>
          <w:rFonts w:ascii="Bahnschrift SemiLight" w:hAnsi="Bahnschrift SemiLight" w:cs="Times New Roman"/>
          <w:color w:val="595959" w:themeColor="text1" w:themeTint="A6"/>
          <w:lang w:val="en-US"/>
        </w:rPr>
        <w:t xml:space="preserve">: Ben Jonson </w:t>
      </w:r>
      <w:r w:rsidR="003C1D7E" w:rsidRPr="0031666A">
        <w:rPr>
          <w:rFonts w:ascii="Bahnschrift SemiLight" w:hAnsi="Bahnschrift SemiLight" w:cs="Times New Roman"/>
          <w:color w:val="595959" w:themeColor="text1" w:themeTint="A6"/>
          <w:lang w:val="en-US"/>
        </w:rPr>
        <w:t>makes his excuses</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
          <w:iCs/>
          <w:color w:val="595959" w:themeColor="text1" w:themeTint="A6"/>
          <w:lang w:val="en-US"/>
        </w:rPr>
        <w:t>Renaissance Drama</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Cs/>
          <w:color w:val="595959" w:themeColor="text1" w:themeTint="A6"/>
          <w:lang w:val="en-US"/>
        </w:rPr>
        <w:t>33</w:t>
      </w:r>
      <w:r w:rsidRPr="0031666A">
        <w:rPr>
          <w:rFonts w:ascii="Bahnschrift SemiLight" w:hAnsi="Bahnschrift SemiLight" w:cs="Times New Roman"/>
          <w:color w:val="595959" w:themeColor="text1" w:themeTint="A6"/>
          <w:lang w:val="en-US"/>
        </w:rPr>
        <w:t xml:space="preserve">, 63-85. </w:t>
      </w:r>
      <w:r w:rsidR="00EC6A0A" w:rsidRPr="0031666A">
        <w:rPr>
          <w:color w:val="595959" w:themeColor="text1" w:themeTint="A6"/>
          <w:lang w:val="en-US"/>
        </w:rPr>
        <w:t xml:space="preserve"> </w:t>
      </w:r>
      <w:hyperlink r:id="rId41" w:history="1">
        <w:r w:rsidR="00EC6A0A" w:rsidRPr="0031666A">
          <w:rPr>
            <w:rStyle w:val="Hipervnculo"/>
            <w:rFonts w:ascii="Bahnschrift SemiLight" w:hAnsi="Bahnschrift SemiLight" w:cs="Times New Roman"/>
            <w:color w:val="595959" w:themeColor="text1" w:themeTint="A6"/>
            <w:lang w:val="en-US"/>
          </w:rPr>
          <w:t>https://www.jstor.org/stable/41917387</w:t>
        </w:r>
      </w:hyperlink>
      <w:r w:rsidR="00EC6A0A" w:rsidRPr="0031666A">
        <w:rPr>
          <w:rFonts w:ascii="Bahnschrift SemiLight" w:hAnsi="Bahnschrift SemiLight" w:cs="Times New Roman"/>
          <w:color w:val="595959" w:themeColor="text1" w:themeTint="A6"/>
          <w:lang w:val="en-US"/>
        </w:rPr>
        <w:t xml:space="preserve"> </w:t>
      </w:r>
    </w:p>
    <w:p w14:paraId="3C4B44BE" w14:textId="77777777"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Loxley, J. (2006). </w:t>
      </w:r>
      <w:r w:rsidRPr="0031666A">
        <w:rPr>
          <w:rFonts w:ascii="Bahnschrift SemiLight" w:hAnsi="Bahnschrift SemiLight" w:cs="Times New Roman"/>
          <w:i/>
          <w:iCs/>
          <w:color w:val="595959" w:themeColor="text1" w:themeTint="A6"/>
          <w:lang w:val="en-US"/>
        </w:rPr>
        <w:t>Performativity</w:t>
      </w:r>
      <w:r w:rsidRPr="0031666A">
        <w:rPr>
          <w:rFonts w:ascii="Bahnschrift SemiLight" w:hAnsi="Bahnschrift SemiLight" w:cs="Times New Roman"/>
          <w:color w:val="595959" w:themeColor="text1" w:themeTint="A6"/>
          <w:lang w:val="en-US"/>
        </w:rPr>
        <w:t xml:space="preserve">. </w:t>
      </w:r>
      <w:r w:rsidRPr="0031666A">
        <w:rPr>
          <w:rFonts w:ascii="Bahnschrift SemiLight" w:hAnsi="Bahnschrift SemiLight" w:cs="Times New Roman"/>
          <w:color w:val="595959" w:themeColor="text1" w:themeTint="A6"/>
        </w:rPr>
        <w:t>Routledge.</w:t>
      </w:r>
    </w:p>
    <w:p w14:paraId="2E98FB7A" w14:textId="620A2C2B" w:rsidR="005E34D9" w:rsidRPr="0031666A" w:rsidRDefault="005E34D9" w:rsidP="005E34D9">
      <w:pPr>
        <w:spacing w:after="240" w:line="240" w:lineRule="auto"/>
        <w:jc w:val="both"/>
        <w:rPr>
          <w:rFonts w:ascii="Bahnschrift SemiLight" w:hAnsi="Bahnschrift SemiLight" w:cs="Times New Roman"/>
          <w:color w:val="595959" w:themeColor="text1" w:themeTint="A6"/>
          <w:lang w:val="es-419"/>
        </w:rPr>
      </w:pPr>
      <w:r w:rsidRPr="0031666A">
        <w:rPr>
          <w:rFonts w:ascii="Bahnschrift SemiLight" w:hAnsi="Bahnschrift SemiLight" w:cs="Times New Roman"/>
          <w:color w:val="595959" w:themeColor="text1" w:themeTint="A6"/>
        </w:rPr>
        <w:t xml:space="preserve">Mansilla, D.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Bernasconi, O. (2023). Silencios y verdad oficial</w:t>
      </w:r>
      <w:r w:rsidR="003C1D7E" w:rsidRPr="0031666A">
        <w:rPr>
          <w:rFonts w:ascii="Bahnschrift SemiLight" w:hAnsi="Bahnschrift SemiLight" w:cs="Times New Roman"/>
          <w:color w:val="595959" w:themeColor="text1" w:themeTint="A6"/>
        </w:rPr>
        <w:t>:</w:t>
      </w:r>
      <w:r w:rsidRPr="0031666A">
        <w:rPr>
          <w:rFonts w:ascii="Bahnschrift SemiLight" w:hAnsi="Bahnschrift SemiLight" w:cs="Times New Roman"/>
          <w:color w:val="595959" w:themeColor="text1" w:themeTint="A6"/>
        </w:rPr>
        <w:t xml:space="preserve"> Operaciones de silenciamiento en el caso de la Comisión Nacional sobre Prisión Política y Tortura de Chile. </w:t>
      </w:r>
      <w:r w:rsidRPr="0031666A">
        <w:rPr>
          <w:rFonts w:ascii="Bahnschrift SemiLight" w:hAnsi="Bahnschrift SemiLight" w:cs="Times New Roman"/>
          <w:i/>
          <w:iCs/>
          <w:color w:val="595959" w:themeColor="text1" w:themeTint="A6"/>
          <w:lang w:val="es-419"/>
        </w:rPr>
        <w:t>Ant</w:t>
      </w:r>
      <w:r w:rsidR="003C1D7E" w:rsidRPr="0031666A">
        <w:rPr>
          <w:rFonts w:ascii="Bahnschrift SemiLight" w:hAnsi="Bahnschrift SemiLight" w:cs="Times New Roman"/>
          <w:i/>
          <w:iCs/>
          <w:color w:val="595959" w:themeColor="text1" w:themeTint="A6"/>
          <w:lang w:val="es-419"/>
        </w:rPr>
        <w:t>í</w:t>
      </w:r>
      <w:r w:rsidRPr="0031666A">
        <w:rPr>
          <w:rFonts w:ascii="Bahnschrift SemiLight" w:hAnsi="Bahnschrift SemiLight" w:cs="Times New Roman"/>
          <w:i/>
          <w:iCs/>
          <w:color w:val="595959" w:themeColor="text1" w:themeTint="A6"/>
          <w:lang w:val="es-419"/>
        </w:rPr>
        <w:t>poda</w:t>
      </w:r>
      <w:r w:rsidR="003C1D7E" w:rsidRPr="0031666A">
        <w:rPr>
          <w:rFonts w:ascii="Bahnschrift SemiLight" w:hAnsi="Bahnschrift SemiLight" w:cs="Times New Roman"/>
          <w:i/>
          <w:iCs/>
          <w:color w:val="595959" w:themeColor="text1" w:themeTint="A6"/>
          <w:lang w:val="es-419"/>
        </w:rPr>
        <w:t>,</w:t>
      </w:r>
      <w:r w:rsidR="003C1D7E" w:rsidRPr="0031666A">
        <w:rPr>
          <w:rFonts w:ascii="Bahnschrift SemiLight" w:hAnsi="Bahnschrift SemiLight" w:cs="Times New Roman"/>
          <w:color w:val="595959" w:themeColor="text1" w:themeTint="A6"/>
          <w:lang w:val="es-419"/>
        </w:rPr>
        <w:t xml:space="preserve"> </w:t>
      </w:r>
      <w:r w:rsidRPr="0031666A">
        <w:rPr>
          <w:rFonts w:ascii="Bahnschrift SemiLight" w:hAnsi="Bahnschrift SemiLight" w:cs="Times New Roman"/>
          <w:i/>
          <w:iCs/>
          <w:color w:val="595959" w:themeColor="text1" w:themeTint="A6"/>
          <w:lang w:val="es-419"/>
        </w:rPr>
        <w:t>Revista de Antropología y Arqueología</w:t>
      </w:r>
      <w:r w:rsidRPr="0031666A">
        <w:rPr>
          <w:rFonts w:ascii="Bahnschrift SemiLight" w:hAnsi="Bahnschrift SemiLight" w:cs="Times New Roman"/>
          <w:color w:val="595959" w:themeColor="text1" w:themeTint="A6"/>
          <w:lang w:val="es-419"/>
        </w:rPr>
        <w:t>, 51, 131-157.</w:t>
      </w:r>
      <w:r w:rsidR="00EA4365" w:rsidRPr="0031666A">
        <w:rPr>
          <w:rFonts w:ascii="Bahnschrift SemiLight" w:hAnsi="Bahnschrift SemiLight" w:cs="Times New Roman"/>
          <w:color w:val="595959" w:themeColor="text1" w:themeTint="A6"/>
          <w:lang w:val="es-419"/>
        </w:rPr>
        <w:t xml:space="preserve"> </w:t>
      </w:r>
      <w:hyperlink r:id="rId42" w:history="1">
        <w:r w:rsidR="00EA4365" w:rsidRPr="0031666A">
          <w:rPr>
            <w:rStyle w:val="Hipervnculo"/>
            <w:rFonts w:ascii="Bahnschrift SemiLight" w:hAnsi="Bahnschrift SemiLight" w:cs="Times New Roman"/>
            <w:color w:val="595959" w:themeColor="text1" w:themeTint="A6"/>
            <w:lang w:val="es-419"/>
          </w:rPr>
          <w:t>https://doi.org/10.7440/antipoda51.2023.06</w:t>
        </w:r>
      </w:hyperlink>
      <w:r w:rsidR="00EA4365" w:rsidRPr="0031666A">
        <w:rPr>
          <w:rFonts w:ascii="Bahnschrift SemiLight" w:hAnsi="Bahnschrift SemiLight" w:cs="Times New Roman"/>
          <w:color w:val="595959" w:themeColor="text1" w:themeTint="A6"/>
          <w:lang w:val="es-419"/>
        </w:rPr>
        <w:t xml:space="preserve"> </w:t>
      </w:r>
    </w:p>
    <w:p w14:paraId="3DF4319D" w14:textId="7BD488F8" w:rsidR="005E34D9" w:rsidRPr="0031666A" w:rsidRDefault="005E34D9" w:rsidP="005E34D9">
      <w:pPr>
        <w:spacing w:after="240" w:line="240" w:lineRule="auto"/>
        <w:jc w:val="both"/>
        <w:rPr>
          <w:rFonts w:ascii="Bahnschrift SemiLight" w:hAnsi="Bahnschrift SemiLight" w:cs="Times New Roman"/>
          <w:color w:val="595959" w:themeColor="text1" w:themeTint="A6"/>
          <w:lang w:val="es-MX"/>
        </w:rPr>
      </w:pPr>
      <w:r w:rsidRPr="0031666A">
        <w:rPr>
          <w:rFonts w:ascii="Bahnschrift SemiLight" w:hAnsi="Bahnschrift SemiLight" w:cs="Times New Roman"/>
          <w:color w:val="595959" w:themeColor="text1" w:themeTint="A6"/>
        </w:rPr>
        <w:t xml:space="preserve">Martínez-Líbano, J.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Olivares, V. B. (2021). Motivaciones y </w:t>
      </w:r>
      <w:r w:rsidR="003C1D7E" w:rsidRPr="0031666A">
        <w:rPr>
          <w:rFonts w:ascii="Bahnschrift SemiLight" w:hAnsi="Bahnschrift SemiLight" w:cs="Times New Roman"/>
          <w:color w:val="595959" w:themeColor="text1" w:themeTint="A6"/>
        </w:rPr>
        <w:t xml:space="preserve">consecuencias psicológicas de las </w:t>
      </w:r>
      <w:proofErr w:type="spellStart"/>
      <w:r w:rsidR="003C1D7E" w:rsidRPr="0031666A">
        <w:rPr>
          <w:rFonts w:ascii="Bahnschrift SemiLight" w:hAnsi="Bahnschrift SemiLight" w:cs="Times New Roman"/>
          <w:color w:val="595959" w:themeColor="text1" w:themeTint="A6"/>
        </w:rPr>
        <w:t>funas</w:t>
      </w:r>
      <w:proofErr w:type="spellEnd"/>
      <w:r w:rsidR="003C1D7E"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rPr>
        <w:t xml:space="preserve">en Chile: Una </w:t>
      </w:r>
      <w:r w:rsidR="003C1D7E" w:rsidRPr="0031666A">
        <w:rPr>
          <w:rFonts w:ascii="Bahnschrift SemiLight" w:hAnsi="Bahnschrift SemiLight" w:cs="Times New Roman"/>
          <w:color w:val="595959" w:themeColor="text1" w:themeTint="A6"/>
        </w:rPr>
        <w:t>revisión bibliográfica</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
          <w:iCs/>
          <w:color w:val="595959" w:themeColor="text1" w:themeTint="A6"/>
        </w:rPr>
        <w:t>Ciencia Latina</w:t>
      </w:r>
      <w:r w:rsidR="003C1D7E" w:rsidRPr="0031666A">
        <w:rPr>
          <w:rFonts w:ascii="Bahnschrift SemiLight" w:hAnsi="Bahnschrift SemiLight" w:cs="Times New Roman"/>
          <w:i/>
          <w:iCs/>
          <w:color w:val="595959" w:themeColor="text1" w:themeTint="A6"/>
        </w:rPr>
        <w:t>,</w:t>
      </w:r>
      <w:r w:rsidRPr="0031666A">
        <w:rPr>
          <w:rFonts w:ascii="Bahnschrift SemiLight" w:hAnsi="Bahnschrift SemiLight" w:cs="Times New Roman"/>
          <w:i/>
          <w:iCs/>
          <w:color w:val="595959" w:themeColor="text1" w:themeTint="A6"/>
        </w:rPr>
        <w:t xml:space="preserve"> Revista Científica Multidisciplinar</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5</w:t>
      </w:r>
      <w:r w:rsidRPr="0031666A">
        <w:rPr>
          <w:rFonts w:ascii="Bahnschrift SemiLight" w:hAnsi="Bahnschrift SemiLight" w:cs="Times New Roman"/>
          <w:color w:val="595959" w:themeColor="text1" w:themeTint="A6"/>
        </w:rPr>
        <w:t xml:space="preserve">(2), 2270-2283. </w:t>
      </w:r>
      <w:hyperlink r:id="rId43" w:history="1">
        <w:r w:rsidR="00EA4365" w:rsidRPr="0031666A">
          <w:rPr>
            <w:rStyle w:val="Hipervnculo"/>
            <w:rFonts w:ascii="Bahnschrift SemiLight" w:hAnsi="Bahnschrift SemiLight" w:cs="Times New Roman"/>
            <w:color w:val="595959" w:themeColor="text1" w:themeTint="A6"/>
          </w:rPr>
          <w:t>https://doi.org/10.37811/cl_rcm.v5i2.432</w:t>
        </w:r>
      </w:hyperlink>
      <w:r w:rsidR="00EA4365" w:rsidRPr="0031666A">
        <w:rPr>
          <w:rFonts w:ascii="Bahnschrift SemiLight" w:hAnsi="Bahnschrift SemiLight" w:cs="Times New Roman"/>
          <w:color w:val="595959" w:themeColor="text1" w:themeTint="A6"/>
        </w:rPr>
        <w:t xml:space="preserve"> </w:t>
      </w:r>
    </w:p>
    <w:p w14:paraId="5C203A03" w14:textId="40EF8813"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proofErr w:type="spellStart"/>
      <w:r w:rsidRPr="0031666A">
        <w:rPr>
          <w:rFonts w:ascii="Bahnschrift SemiLight" w:hAnsi="Bahnschrift SemiLight" w:cs="Times New Roman"/>
          <w:color w:val="595959" w:themeColor="text1" w:themeTint="A6"/>
          <w:lang w:val="es-MX"/>
        </w:rPr>
        <w:t>Mathias</w:t>
      </w:r>
      <w:proofErr w:type="spellEnd"/>
      <w:r w:rsidRPr="0031666A">
        <w:rPr>
          <w:rFonts w:ascii="Bahnschrift SemiLight" w:hAnsi="Bahnschrift SemiLight" w:cs="Times New Roman"/>
          <w:color w:val="595959" w:themeColor="text1" w:themeTint="A6"/>
          <w:lang w:val="es-MX"/>
        </w:rPr>
        <w:t xml:space="preserve">, A., Páez, D., Espinosa, A., Sandoval, S., Alzugaray, C., </w:t>
      </w:r>
      <w:proofErr w:type="spellStart"/>
      <w:r w:rsidRPr="0031666A">
        <w:rPr>
          <w:rFonts w:ascii="Bahnschrift SemiLight" w:hAnsi="Bahnschrift SemiLight" w:cs="Times New Roman"/>
          <w:color w:val="595959" w:themeColor="text1" w:themeTint="A6"/>
          <w:lang w:val="es-MX"/>
        </w:rPr>
        <w:t>Arnoso</w:t>
      </w:r>
      <w:proofErr w:type="spellEnd"/>
      <w:r w:rsidRPr="0031666A">
        <w:rPr>
          <w:rFonts w:ascii="Bahnschrift SemiLight" w:hAnsi="Bahnschrift SemiLight" w:cs="Times New Roman"/>
          <w:color w:val="595959" w:themeColor="text1" w:themeTint="A6"/>
          <w:lang w:val="es-MX"/>
        </w:rPr>
        <w:t xml:space="preserve">, M., ... </w:t>
      </w:r>
      <w:r w:rsidR="00AE4EE0" w:rsidRPr="0031666A">
        <w:rPr>
          <w:rFonts w:ascii="Bahnschrift SemiLight" w:hAnsi="Bahnschrift SemiLight" w:cs="Times New Roman"/>
          <w:color w:val="595959" w:themeColor="text1" w:themeTint="A6"/>
          <w:lang w:val="es-MX"/>
        </w:rPr>
        <w:t>y</w:t>
      </w:r>
      <w:r w:rsidRPr="0031666A">
        <w:rPr>
          <w:rFonts w:ascii="Bahnschrift SemiLight" w:hAnsi="Bahnschrift SemiLight" w:cs="Times New Roman"/>
          <w:color w:val="595959" w:themeColor="text1" w:themeTint="A6"/>
          <w:lang w:val="es-MX"/>
        </w:rPr>
        <w:t xml:space="preserve"> Zubieta, E. (2020). </w:t>
      </w:r>
      <w:r w:rsidRPr="0031666A">
        <w:rPr>
          <w:rFonts w:ascii="Bahnschrift SemiLight" w:hAnsi="Bahnschrift SemiLight" w:cs="Times New Roman"/>
          <w:color w:val="595959" w:themeColor="text1" w:themeTint="A6"/>
          <w:lang w:val="en-US"/>
        </w:rPr>
        <w:t xml:space="preserve">The association between Truth Commissions evaluation, emotional climate and institutional trust: Comparison and meta-analysis of surveys in six South American countries. </w:t>
      </w:r>
      <w:r w:rsidRPr="0031666A">
        <w:rPr>
          <w:rFonts w:ascii="Bahnschrift SemiLight" w:hAnsi="Bahnschrift SemiLight" w:cs="Times New Roman"/>
          <w:i/>
          <w:iCs/>
          <w:color w:val="595959" w:themeColor="text1" w:themeTint="A6"/>
          <w:lang w:val="en-US"/>
        </w:rPr>
        <w:t>International Journal of Social Psychology</w:t>
      </w:r>
      <w:r w:rsidRPr="0031666A">
        <w:rPr>
          <w:rFonts w:ascii="Bahnschrift SemiLight" w:hAnsi="Bahnschrift SemiLight" w:cs="Times New Roman"/>
          <w:color w:val="595959" w:themeColor="text1" w:themeTint="A6"/>
          <w:lang w:val="en-US"/>
        </w:rPr>
        <w:t xml:space="preserve">, </w:t>
      </w:r>
      <w:r w:rsidRPr="0031666A">
        <w:rPr>
          <w:rFonts w:ascii="Bahnschrift SemiLight" w:hAnsi="Bahnschrift SemiLight" w:cs="Times New Roman"/>
          <w:iCs/>
          <w:color w:val="595959" w:themeColor="text1" w:themeTint="A6"/>
          <w:lang w:val="en-US"/>
        </w:rPr>
        <w:t>35</w:t>
      </w:r>
      <w:r w:rsidRPr="0031666A">
        <w:rPr>
          <w:rFonts w:ascii="Bahnschrift SemiLight" w:hAnsi="Bahnschrift SemiLight" w:cs="Times New Roman"/>
          <w:color w:val="595959" w:themeColor="text1" w:themeTint="A6"/>
          <w:lang w:val="en-US"/>
        </w:rPr>
        <w:t>(2), 203-245.</w:t>
      </w:r>
      <w:r w:rsidR="00EA4365" w:rsidRPr="0031666A">
        <w:rPr>
          <w:color w:val="595959" w:themeColor="text1" w:themeTint="A6"/>
          <w:lang w:val="en-US"/>
        </w:rPr>
        <w:t xml:space="preserve"> </w:t>
      </w:r>
      <w:hyperlink r:id="rId44" w:history="1">
        <w:r w:rsidR="00EA4365" w:rsidRPr="0031666A">
          <w:rPr>
            <w:rStyle w:val="Hipervnculo"/>
            <w:rFonts w:ascii="Bahnschrift SemiLight" w:hAnsi="Bahnschrift SemiLight" w:cs="Times New Roman"/>
            <w:color w:val="595959" w:themeColor="text1" w:themeTint="A6"/>
            <w:lang w:val="en-US"/>
          </w:rPr>
          <w:t>https://doi.org/10.1080/02134748.2020.1721053</w:t>
        </w:r>
      </w:hyperlink>
      <w:r w:rsidR="00EA4365" w:rsidRPr="0031666A">
        <w:rPr>
          <w:rFonts w:ascii="Bahnschrift SemiLight" w:hAnsi="Bahnschrift SemiLight" w:cs="Times New Roman"/>
          <w:color w:val="595959" w:themeColor="text1" w:themeTint="A6"/>
          <w:lang w:val="en-US"/>
        </w:rPr>
        <w:t xml:space="preserve"> </w:t>
      </w:r>
    </w:p>
    <w:p w14:paraId="5B5E6718" w14:textId="30656AA5" w:rsidR="005E34D9" w:rsidRPr="0031666A" w:rsidRDefault="005E34D9" w:rsidP="005E34D9">
      <w:pPr>
        <w:spacing w:after="240" w:line="240" w:lineRule="auto"/>
        <w:jc w:val="both"/>
        <w:rPr>
          <w:rFonts w:ascii="Bahnschrift SemiLight" w:hAnsi="Bahnschrift SemiLight" w:cs="Times New Roman"/>
          <w:color w:val="595959" w:themeColor="text1" w:themeTint="A6"/>
          <w:lang w:val="de-DE"/>
        </w:rPr>
      </w:pPr>
      <w:r w:rsidRPr="0031666A">
        <w:rPr>
          <w:rFonts w:ascii="Bahnschrift SemiLight" w:hAnsi="Bahnschrift SemiLight" w:cs="Times New Roman"/>
          <w:color w:val="595959" w:themeColor="text1" w:themeTint="A6"/>
          <w:lang w:val="en-US"/>
        </w:rPr>
        <w:t xml:space="preserve">McIlvenny, P., Klausen, J. Z. </w:t>
      </w:r>
      <w:r w:rsidR="00AE4EE0" w:rsidRPr="0031666A">
        <w:rPr>
          <w:rFonts w:ascii="Bahnschrift SemiLight" w:hAnsi="Bahnschrift SemiLight" w:cs="Times New Roman"/>
          <w:color w:val="595959" w:themeColor="text1" w:themeTint="A6"/>
          <w:lang w:val="en-US"/>
        </w:rPr>
        <w:t>y</w:t>
      </w:r>
      <w:r w:rsidRPr="0031666A">
        <w:rPr>
          <w:rFonts w:ascii="Bahnschrift SemiLight" w:hAnsi="Bahnschrift SemiLight" w:cs="Times New Roman"/>
          <w:color w:val="595959" w:themeColor="text1" w:themeTint="A6"/>
          <w:lang w:val="en-US"/>
        </w:rPr>
        <w:t xml:space="preserve"> Lindegaard, L. B. (2016). New perspectives on discourse and governmentality. </w:t>
      </w:r>
      <w:r w:rsidR="003C1D7E" w:rsidRPr="0031666A">
        <w:rPr>
          <w:rFonts w:ascii="Bahnschrift SemiLight" w:hAnsi="Bahnschrift SemiLight" w:cs="Times New Roman"/>
          <w:color w:val="595959" w:themeColor="text1" w:themeTint="A6"/>
          <w:lang w:val="en-US"/>
        </w:rPr>
        <w:t xml:space="preserve">En P. McIlvenny, J. Z. Klausen </w:t>
      </w:r>
      <w:r w:rsidR="00AE4EE0" w:rsidRPr="0031666A">
        <w:rPr>
          <w:rFonts w:ascii="Bahnschrift SemiLight" w:hAnsi="Bahnschrift SemiLight" w:cs="Times New Roman"/>
          <w:color w:val="595959" w:themeColor="text1" w:themeTint="A6"/>
          <w:lang w:val="en-US"/>
        </w:rPr>
        <w:t>y</w:t>
      </w:r>
      <w:r w:rsidR="003C1D7E" w:rsidRPr="0031666A">
        <w:rPr>
          <w:rFonts w:ascii="Bahnschrift SemiLight" w:hAnsi="Bahnschrift SemiLight" w:cs="Times New Roman"/>
          <w:color w:val="595959" w:themeColor="text1" w:themeTint="A6"/>
          <w:lang w:val="en-US"/>
        </w:rPr>
        <w:t xml:space="preserve"> L. B. Lindegaard (Eds.), </w:t>
      </w:r>
      <w:r w:rsidRPr="0031666A">
        <w:rPr>
          <w:rFonts w:ascii="Bahnschrift SemiLight" w:hAnsi="Bahnschrift SemiLight" w:cs="Times New Roman"/>
          <w:i/>
          <w:iCs/>
          <w:color w:val="595959" w:themeColor="text1" w:themeTint="A6"/>
          <w:lang w:val="de-DE"/>
        </w:rPr>
        <w:t xml:space="preserve">Studies of </w:t>
      </w:r>
      <w:r w:rsidR="003C1D7E" w:rsidRPr="0031666A">
        <w:rPr>
          <w:rFonts w:ascii="Bahnschrift SemiLight" w:hAnsi="Bahnschrift SemiLight" w:cs="Times New Roman"/>
          <w:i/>
          <w:iCs/>
          <w:color w:val="595959" w:themeColor="text1" w:themeTint="A6"/>
          <w:lang w:val="de-DE"/>
        </w:rPr>
        <w:t xml:space="preserve">Discourse </w:t>
      </w:r>
      <w:r w:rsidRPr="0031666A">
        <w:rPr>
          <w:rFonts w:ascii="Bahnschrift SemiLight" w:hAnsi="Bahnschrift SemiLight" w:cs="Times New Roman"/>
          <w:i/>
          <w:iCs/>
          <w:color w:val="595959" w:themeColor="text1" w:themeTint="A6"/>
          <w:lang w:val="de-DE"/>
        </w:rPr>
        <w:t xml:space="preserve">and </w:t>
      </w:r>
      <w:r w:rsidR="003C1D7E" w:rsidRPr="0031666A">
        <w:rPr>
          <w:rFonts w:ascii="Bahnschrift SemiLight" w:hAnsi="Bahnschrift SemiLight" w:cs="Times New Roman"/>
          <w:i/>
          <w:iCs/>
          <w:color w:val="595959" w:themeColor="text1" w:themeTint="A6"/>
          <w:lang w:val="de-DE"/>
        </w:rPr>
        <w:t>G</w:t>
      </w:r>
      <w:r w:rsidRPr="0031666A">
        <w:rPr>
          <w:rFonts w:ascii="Bahnschrift SemiLight" w:hAnsi="Bahnschrift SemiLight" w:cs="Times New Roman"/>
          <w:i/>
          <w:iCs/>
          <w:color w:val="595959" w:themeColor="text1" w:themeTint="A6"/>
          <w:lang w:val="de-DE"/>
        </w:rPr>
        <w:t>overnmentality</w:t>
      </w:r>
      <w:r w:rsidRPr="0031666A">
        <w:rPr>
          <w:rFonts w:ascii="Bahnschrift SemiLight" w:hAnsi="Bahnschrift SemiLight" w:cs="Times New Roman"/>
          <w:color w:val="595959" w:themeColor="text1" w:themeTint="A6"/>
          <w:lang w:val="de-DE"/>
        </w:rPr>
        <w:t xml:space="preserve"> </w:t>
      </w:r>
      <w:r w:rsidR="003C1D7E" w:rsidRPr="0031666A">
        <w:rPr>
          <w:rFonts w:ascii="Bahnschrift SemiLight" w:hAnsi="Bahnschrift SemiLight" w:cs="Times New Roman"/>
          <w:color w:val="595959" w:themeColor="text1" w:themeTint="A6"/>
          <w:lang w:val="de-DE"/>
        </w:rPr>
        <w:t xml:space="preserve">(pp. </w:t>
      </w:r>
      <w:r w:rsidRPr="0031666A">
        <w:rPr>
          <w:rFonts w:ascii="Bahnschrift SemiLight" w:hAnsi="Bahnschrift SemiLight" w:cs="Times New Roman"/>
          <w:color w:val="595959" w:themeColor="text1" w:themeTint="A6"/>
          <w:lang w:val="de-DE"/>
        </w:rPr>
        <w:t>1-72</w:t>
      </w:r>
      <w:r w:rsidR="003C1D7E" w:rsidRPr="0031666A">
        <w:rPr>
          <w:rFonts w:ascii="Bahnschrift SemiLight" w:hAnsi="Bahnschrift SemiLight" w:cs="Times New Roman"/>
          <w:color w:val="595959" w:themeColor="text1" w:themeTint="A6"/>
          <w:lang w:val="de-DE"/>
        </w:rPr>
        <w:t>)</w:t>
      </w:r>
      <w:r w:rsidRPr="0031666A">
        <w:rPr>
          <w:rFonts w:ascii="Bahnschrift SemiLight" w:hAnsi="Bahnschrift SemiLight" w:cs="Times New Roman"/>
          <w:color w:val="595959" w:themeColor="text1" w:themeTint="A6"/>
          <w:lang w:val="de-DE"/>
        </w:rPr>
        <w:t>.</w:t>
      </w:r>
      <w:r w:rsidR="003C1D7E" w:rsidRPr="0031666A">
        <w:rPr>
          <w:rFonts w:ascii="Bahnschrift SemiLight" w:hAnsi="Bahnschrift SemiLight" w:cs="Times New Roman"/>
          <w:color w:val="595959" w:themeColor="text1" w:themeTint="A6"/>
          <w:lang w:val="de-DE"/>
        </w:rPr>
        <w:t xml:space="preserve"> John </w:t>
      </w:r>
      <w:r w:rsidR="00A124D7" w:rsidRPr="0031666A">
        <w:rPr>
          <w:rFonts w:ascii="Bahnschrift SemiLight" w:hAnsi="Bahnschrift SemiLight" w:cs="Times New Roman"/>
          <w:color w:val="595959" w:themeColor="text1" w:themeTint="A6"/>
          <w:lang w:val="de-DE"/>
        </w:rPr>
        <w:t>Benjamins.</w:t>
      </w:r>
    </w:p>
    <w:p w14:paraId="4FA5F409" w14:textId="38E2D790"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Olea, J. A. (2020). Lo que el viento no se llevó: </w:t>
      </w:r>
      <w:r w:rsidR="00A124D7" w:rsidRPr="0031666A">
        <w:rPr>
          <w:rFonts w:ascii="Bahnschrift SemiLight" w:hAnsi="Bahnschrift SemiLight" w:cs="Times New Roman"/>
          <w:color w:val="595959" w:themeColor="text1" w:themeTint="A6"/>
        </w:rPr>
        <w:t>C</w:t>
      </w:r>
      <w:r w:rsidRPr="0031666A">
        <w:rPr>
          <w:rFonts w:ascii="Bahnschrift SemiLight" w:hAnsi="Bahnschrift SemiLight" w:cs="Times New Roman"/>
          <w:color w:val="595959" w:themeColor="text1" w:themeTint="A6"/>
        </w:rPr>
        <w:t>ontinuación de la impunidad en la postdictadura chilena. </w:t>
      </w:r>
      <w:r w:rsidRPr="0031666A">
        <w:rPr>
          <w:rFonts w:ascii="Bahnschrift SemiLight" w:hAnsi="Bahnschrift SemiLight" w:cs="Times New Roman"/>
          <w:i/>
          <w:iCs/>
          <w:color w:val="595959" w:themeColor="text1" w:themeTint="A6"/>
        </w:rPr>
        <w:t>Revueltas</w:t>
      </w:r>
      <w:r w:rsidR="00A124D7" w:rsidRPr="0031666A">
        <w:rPr>
          <w:rFonts w:ascii="Bahnschrift SemiLight" w:hAnsi="Bahnschrift SemiLight" w:cs="Times New Roman"/>
          <w:i/>
          <w:iCs/>
          <w:color w:val="595959" w:themeColor="text1" w:themeTint="A6"/>
        </w:rPr>
        <w:t xml:space="preserve">, </w:t>
      </w:r>
      <w:r w:rsidRPr="0031666A">
        <w:rPr>
          <w:rFonts w:ascii="Bahnschrift SemiLight" w:hAnsi="Bahnschrift SemiLight" w:cs="Times New Roman"/>
          <w:i/>
          <w:iCs/>
          <w:color w:val="595959" w:themeColor="text1" w:themeTint="A6"/>
        </w:rPr>
        <w:t xml:space="preserve">Revista </w:t>
      </w:r>
      <w:r w:rsidR="00A124D7" w:rsidRPr="0031666A">
        <w:rPr>
          <w:rFonts w:ascii="Bahnschrift SemiLight" w:hAnsi="Bahnschrift SemiLight" w:cs="Times New Roman"/>
          <w:i/>
          <w:iCs/>
          <w:color w:val="595959" w:themeColor="text1" w:themeTint="A6"/>
        </w:rPr>
        <w:t xml:space="preserve">Chilena </w:t>
      </w:r>
      <w:r w:rsidRPr="0031666A">
        <w:rPr>
          <w:rFonts w:ascii="Bahnschrift SemiLight" w:hAnsi="Bahnschrift SemiLight" w:cs="Times New Roman"/>
          <w:i/>
          <w:iCs/>
          <w:color w:val="595959" w:themeColor="text1" w:themeTint="A6"/>
        </w:rPr>
        <w:t xml:space="preserve">de </w:t>
      </w:r>
      <w:r w:rsidR="00A124D7" w:rsidRPr="0031666A">
        <w:rPr>
          <w:rFonts w:ascii="Bahnschrift SemiLight" w:hAnsi="Bahnschrift SemiLight" w:cs="Times New Roman"/>
          <w:i/>
          <w:iCs/>
          <w:color w:val="595959" w:themeColor="text1" w:themeTint="A6"/>
        </w:rPr>
        <w:t>Historia Social Popular</w:t>
      </w:r>
      <w:r w:rsidRPr="0031666A">
        <w:rPr>
          <w:rFonts w:ascii="Bahnschrift SemiLight" w:hAnsi="Bahnschrift SemiLight" w:cs="Times New Roman"/>
          <w:color w:val="595959" w:themeColor="text1" w:themeTint="A6"/>
        </w:rPr>
        <w:t>, 2, 26-37.</w:t>
      </w:r>
      <w:r w:rsidR="00EA4365" w:rsidRPr="0031666A">
        <w:rPr>
          <w:rFonts w:ascii="Lato" w:hAnsi="Lato"/>
          <w:color w:val="595959" w:themeColor="text1" w:themeTint="A6"/>
          <w:sz w:val="16"/>
          <w:szCs w:val="16"/>
          <w:shd w:val="clear" w:color="auto" w:fill="FFFFFF"/>
        </w:rPr>
        <w:t xml:space="preserve"> </w:t>
      </w:r>
      <w:hyperlink r:id="rId45" w:history="1">
        <w:r w:rsidR="00EA4365" w:rsidRPr="0031666A">
          <w:rPr>
            <w:rStyle w:val="Hipervnculo"/>
            <w:rFonts w:ascii="Bahnschrift SemiLight" w:hAnsi="Bahnschrift SemiLight" w:cs="Times New Roman"/>
            <w:color w:val="595959" w:themeColor="text1" w:themeTint="A6"/>
          </w:rPr>
          <w:t>https://www.revistarevueltas.cl/index.php/revueltas/article/view/19</w:t>
        </w:r>
      </w:hyperlink>
      <w:r w:rsidR="00EA4365" w:rsidRPr="0031666A">
        <w:rPr>
          <w:rFonts w:ascii="Bahnschrift SemiLight" w:hAnsi="Bahnschrift SemiLight" w:cs="Times New Roman"/>
          <w:color w:val="595959" w:themeColor="text1" w:themeTint="A6"/>
        </w:rPr>
        <w:t xml:space="preserve">. </w:t>
      </w:r>
    </w:p>
    <w:p w14:paraId="2C8FE1D3" w14:textId="3DB8FABB"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lang w:val="en-US"/>
        </w:rPr>
        <w:t xml:space="preserve">Paladines, J. V. (2023). </w:t>
      </w:r>
      <w:r w:rsidR="00A124D7" w:rsidRPr="0031666A">
        <w:rPr>
          <w:rFonts w:ascii="Bahnschrift SemiLight" w:hAnsi="Bahnschrift SemiLight" w:cs="Times New Roman"/>
          <w:color w:val="595959" w:themeColor="text1" w:themeTint="A6"/>
          <w:lang w:val="en-US"/>
        </w:rPr>
        <w:t xml:space="preserve">Die </w:t>
      </w:r>
      <w:proofErr w:type="spellStart"/>
      <w:r w:rsidR="00A124D7" w:rsidRPr="0031666A">
        <w:rPr>
          <w:rFonts w:ascii="Bahnschrift SemiLight" w:hAnsi="Bahnschrift SemiLight" w:cs="Times New Roman"/>
          <w:color w:val="595959" w:themeColor="text1" w:themeTint="A6"/>
          <w:lang w:val="en-US"/>
        </w:rPr>
        <w:t>wahrheit</w:t>
      </w:r>
      <w:proofErr w:type="spellEnd"/>
      <w:r w:rsidR="00A124D7" w:rsidRPr="0031666A">
        <w:rPr>
          <w:rFonts w:ascii="Bahnschrift SemiLight" w:hAnsi="Bahnschrift SemiLight" w:cs="Times New Roman"/>
          <w:color w:val="595959" w:themeColor="text1" w:themeTint="A6"/>
          <w:lang w:val="en-US"/>
        </w:rPr>
        <w:t xml:space="preserve"> </w:t>
      </w:r>
      <w:proofErr w:type="spellStart"/>
      <w:r w:rsidR="00A124D7" w:rsidRPr="0031666A">
        <w:rPr>
          <w:rFonts w:ascii="Bahnschrift SemiLight" w:hAnsi="Bahnschrift SemiLight" w:cs="Times New Roman"/>
          <w:color w:val="595959" w:themeColor="text1" w:themeTint="A6"/>
          <w:lang w:val="en-US"/>
        </w:rPr>
        <w:t>oder</w:t>
      </w:r>
      <w:proofErr w:type="spellEnd"/>
      <w:r w:rsidR="00A124D7" w:rsidRPr="0031666A">
        <w:rPr>
          <w:rFonts w:ascii="Bahnschrift SemiLight" w:hAnsi="Bahnschrift SemiLight" w:cs="Times New Roman"/>
          <w:color w:val="595959" w:themeColor="text1" w:themeTint="A6"/>
          <w:lang w:val="en-US"/>
        </w:rPr>
        <w:t xml:space="preserve"> das </w:t>
      </w:r>
      <w:proofErr w:type="spellStart"/>
      <w:r w:rsidR="00A124D7" w:rsidRPr="0031666A">
        <w:rPr>
          <w:rFonts w:ascii="Bahnschrift SemiLight" w:hAnsi="Bahnschrift SemiLight" w:cs="Times New Roman"/>
          <w:color w:val="595959" w:themeColor="text1" w:themeTint="A6"/>
          <w:lang w:val="en-US"/>
        </w:rPr>
        <w:t>subjekt</w:t>
      </w:r>
      <w:proofErr w:type="spellEnd"/>
      <w:r w:rsidR="00A124D7" w:rsidRPr="0031666A">
        <w:rPr>
          <w:rFonts w:ascii="Bahnschrift SemiLight" w:hAnsi="Bahnschrift SemiLight" w:cs="Times New Roman"/>
          <w:color w:val="595959" w:themeColor="text1" w:themeTint="A6"/>
          <w:lang w:val="en-US"/>
        </w:rPr>
        <w:t xml:space="preserve"> des geschichte</w:t>
      </w:r>
      <w:proofErr w:type="gramStart"/>
      <w:r w:rsidR="00A124D7" w:rsidRPr="0031666A">
        <w:rPr>
          <w:rFonts w:ascii="Bahnschrift SemiLight" w:hAnsi="Bahnschrift SemiLight" w:cs="Times New Roman"/>
          <w:color w:val="595959" w:themeColor="text1" w:themeTint="A6"/>
          <w:lang w:val="en-US"/>
        </w:rPr>
        <w:t>?:</w:t>
      </w:r>
      <w:proofErr w:type="gramEnd"/>
      <w:r w:rsidR="00A124D7" w:rsidRPr="0031666A">
        <w:rPr>
          <w:rFonts w:ascii="Bahnschrift SemiLight" w:hAnsi="Bahnschrift SemiLight" w:cs="Times New Roman"/>
          <w:color w:val="595959" w:themeColor="text1" w:themeTint="A6"/>
          <w:lang w:val="en-US"/>
        </w:rPr>
        <w:t xml:space="preserve"> </w:t>
      </w:r>
      <w:proofErr w:type="spellStart"/>
      <w:r w:rsidR="00A124D7" w:rsidRPr="0031666A">
        <w:rPr>
          <w:rFonts w:ascii="Bahnschrift SemiLight" w:hAnsi="Bahnschrift SemiLight" w:cs="Times New Roman"/>
          <w:color w:val="595959" w:themeColor="text1" w:themeTint="A6"/>
          <w:lang w:val="en-US"/>
        </w:rPr>
        <w:t>Zu</w:t>
      </w:r>
      <w:proofErr w:type="spellEnd"/>
      <w:r w:rsidR="00A124D7" w:rsidRPr="0031666A">
        <w:rPr>
          <w:rFonts w:ascii="Bahnschrift SemiLight" w:hAnsi="Bahnschrift SemiLight" w:cs="Times New Roman"/>
          <w:color w:val="595959" w:themeColor="text1" w:themeTint="A6"/>
          <w:lang w:val="en-US"/>
        </w:rPr>
        <w:t xml:space="preserve"> den </w:t>
      </w:r>
      <w:proofErr w:type="spellStart"/>
      <w:r w:rsidR="00A124D7" w:rsidRPr="0031666A">
        <w:rPr>
          <w:rFonts w:ascii="Bahnschrift SemiLight" w:hAnsi="Bahnschrift SemiLight" w:cs="Times New Roman"/>
          <w:color w:val="595959" w:themeColor="text1" w:themeTint="A6"/>
          <w:lang w:val="en-US"/>
        </w:rPr>
        <w:t>Wahrheitskommissionen</w:t>
      </w:r>
      <w:proofErr w:type="spellEnd"/>
      <w:r w:rsidR="00A124D7" w:rsidRPr="0031666A">
        <w:rPr>
          <w:rFonts w:ascii="Bahnschrift SemiLight" w:hAnsi="Bahnschrift SemiLight" w:cs="Times New Roman"/>
          <w:color w:val="595959" w:themeColor="text1" w:themeTint="A6"/>
          <w:lang w:val="en-US"/>
        </w:rPr>
        <w:t xml:space="preserve"> </w:t>
      </w:r>
      <w:proofErr w:type="spellStart"/>
      <w:r w:rsidR="00A124D7" w:rsidRPr="0031666A">
        <w:rPr>
          <w:rFonts w:ascii="Bahnschrift SemiLight" w:hAnsi="Bahnschrift SemiLight" w:cs="Times New Roman"/>
          <w:color w:val="595959" w:themeColor="text1" w:themeTint="A6"/>
          <w:lang w:val="en-US"/>
        </w:rPr>
        <w:t>Rettig</w:t>
      </w:r>
      <w:proofErr w:type="spellEnd"/>
      <w:r w:rsidR="00A124D7" w:rsidRPr="0031666A">
        <w:rPr>
          <w:rFonts w:ascii="Bahnschrift SemiLight" w:hAnsi="Bahnschrift SemiLight" w:cs="Times New Roman"/>
          <w:color w:val="595959" w:themeColor="text1" w:themeTint="A6"/>
          <w:lang w:val="en-US"/>
        </w:rPr>
        <w:t xml:space="preserve"> und </w:t>
      </w:r>
      <w:proofErr w:type="spellStart"/>
      <w:r w:rsidR="00A124D7" w:rsidRPr="0031666A">
        <w:rPr>
          <w:rFonts w:ascii="Bahnschrift SemiLight" w:hAnsi="Bahnschrift SemiLight" w:cs="Times New Roman"/>
          <w:color w:val="595959" w:themeColor="text1" w:themeTint="A6"/>
          <w:lang w:val="en-US"/>
        </w:rPr>
        <w:t>Valech</w:t>
      </w:r>
      <w:proofErr w:type="spellEnd"/>
      <w:r w:rsidRPr="0031666A">
        <w:rPr>
          <w:rFonts w:ascii="Bahnschrift SemiLight" w:hAnsi="Bahnschrift SemiLight" w:cs="Times New Roman"/>
          <w:color w:val="595959" w:themeColor="text1" w:themeTint="A6"/>
          <w:lang w:val="en-US"/>
        </w:rPr>
        <w:t>.</w:t>
      </w:r>
      <w:r w:rsidR="00A124D7" w:rsidRPr="0031666A">
        <w:rPr>
          <w:rFonts w:ascii="Bahnschrift SemiLight" w:hAnsi="Bahnschrift SemiLight" w:cs="Times New Roman"/>
          <w:color w:val="595959" w:themeColor="text1" w:themeTint="A6"/>
          <w:lang w:val="en-US"/>
        </w:rPr>
        <w:t xml:space="preserve"> </w:t>
      </w:r>
      <w:r w:rsidR="00A124D7" w:rsidRPr="0031666A">
        <w:rPr>
          <w:rFonts w:ascii="Bahnschrift SemiLight" w:hAnsi="Bahnschrift SemiLight" w:cs="Times New Roman"/>
          <w:color w:val="595959" w:themeColor="text1" w:themeTint="A6"/>
        </w:rPr>
        <w:t xml:space="preserve">H. Fechner </w:t>
      </w:r>
      <w:r w:rsidR="00AE4EE0" w:rsidRPr="0031666A">
        <w:rPr>
          <w:rFonts w:ascii="Bahnschrift SemiLight" w:hAnsi="Bahnschrift SemiLight" w:cs="Times New Roman"/>
          <w:color w:val="595959" w:themeColor="text1" w:themeTint="A6"/>
        </w:rPr>
        <w:t>y</w:t>
      </w:r>
      <w:r w:rsidR="00A124D7" w:rsidRPr="0031666A">
        <w:rPr>
          <w:rFonts w:ascii="Bahnschrift SemiLight" w:hAnsi="Bahnschrift SemiLight" w:cs="Times New Roman"/>
          <w:color w:val="595959" w:themeColor="text1" w:themeTint="A6"/>
        </w:rPr>
        <w:t xml:space="preserve"> E. </w:t>
      </w:r>
      <w:proofErr w:type="spellStart"/>
      <w:r w:rsidR="00A124D7" w:rsidRPr="0031666A">
        <w:rPr>
          <w:rFonts w:ascii="Bahnschrift SemiLight" w:hAnsi="Bahnschrift SemiLight" w:cs="Times New Roman"/>
          <w:color w:val="595959" w:themeColor="text1" w:themeTint="A6"/>
        </w:rPr>
        <w:t>Schöck</w:t>
      </w:r>
      <w:proofErr w:type="spellEnd"/>
      <w:r w:rsidR="00A124D7" w:rsidRPr="0031666A">
        <w:rPr>
          <w:rFonts w:ascii="Bahnschrift SemiLight" w:hAnsi="Bahnschrift SemiLight" w:cs="Times New Roman"/>
          <w:color w:val="595959" w:themeColor="text1" w:themeTint="A6"/>
        </w:rPr>
        <w:t>-</w:t>
      </w:r>
      <w:proofErr w:type="gramStart"/>
      <w:r w:rsidR="00A124D7" w:rsidRPr="0031666A">
        <w:rPr>
          <w:rFonts w:ascii="Bahnschrift SemiLight" w:hAnsi="Bahnschrift SemiLight" w:cs="Times New Roman"/>
          <w:color w:val="595959" w:themeColor="text1" w:themeTint="A6"/>
        </w:rPr>
        <w:t>Quinteros (Eds.),</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
          <w:iCs/>
          <w:color w:val="595959" w:themeColor="text1" w:themeTint="A6"/>
        </w:rPr>
        <w:t>Chile-</w:t>
      </w:r>
      <w:proofErr w:type="spellStart"/>
      <w:r w:rsidRPr="0031666A">
        <w:rPr>
          <w:rFonts w:ascii="Bahnschrift SemiLight" w:hAnsi="Bahnschrift SemiLight" w:cs="Times New Roman"/>
          <w:i/>
          <w:iCs/>
          <w:color w:val="595959" w:themeColor="text1" w:themeTint="A6"/>
        </w:rPr>
        <w:t>Auf</w:t>
      </w:r>
      <w:proofErr w:type="spellEnd"/>
      <w:r w:rsidRPr="0031666A">
        <w:rPr>
          <w:rFonts w:ascii="Bahnschrift SemiLight" w:hAnsi="Bahnschrift SemiLight" w:cs="Times New Roman"/>
          <w:i/>
          <w:iCs/>
          <w:color w:val="595959" w:themeColor="text1" w:themeTint="A6"/>
        </w:rPr>
        <w:t xml:space="preserve"> </w:t>
      </w:r>
      <w:proofErr w:type="spellStart"/>
      <w:r w:rsidRPr="0031666A">
        <w:rPr>
          <w:rFonts w:ascii="Bahnschrift SemiLight" w:hAnsi="Bahnschrift SemiLight" w:cs="Times New Roman"/>
          <w:i/>
          <w:iCs/>
          <w:color w:val="595959" w:themeColor="text1" w:themeTint="A6"/>
        </w:rPr>
        <w:t>dem</w:t>
      </w:r>
      <w:proofErr w:type="spellEnd"/>
      <w:r w:rsidRPr="0031666A">
        <w:rPr>
          <w:rFonts w:ascii="Bahnschrift SemiLight" w:hAnsi="Bahnschrift SemiLight" w:cs="Times New Roman"/>
          <w:i/>
          <w:iCs/>
          <w:color w:val="595959" w:themeColor="text1" w:themeTint="A6"/>
        </w:rPr>
        <w:t xml:space="preserve"> </w:t>
      </w:r>
      <w:proofErr w:type="spellStart"/>
      <w:r w:rsidRPr="0031666A">
        <w:rPr>
          <w:rFonts w:ascii="Bahnschrift SemiLight" w:hAnsi="Bahnschrift SemiLight" w:cs="Times New Roman"/>
          <w:i/>
          <w:iCs/>
          <w:color w:val="595959" w:themeColor="text1" w:themeTint="A6"/>
        </w:rPr>
        <w:t>Weg</w:t>
      </w:r>
      <w:proofErr w:type="spellEnd"/>
      <w:r w:rsidRPr="0031666A">
        <w:rPr>
          <w:rFonts w:ascii="Bahnschrift SemiLight" w:hAnsi="Bahnschrift SemiLight" w:cs="Times New Roman"/>
          <w:i/>
          <w:iCs/>
          <w:color w:val="595959" w:themeColor="text1" w:themeTint="A6"/>
        </w:rPr>
        <w:t xml:space="preserve"> </w:t>
      </w:r>
      <w:proofErr w:type="spellStart"/>
      <w:r w:rsidRPr="0031666A">
        <w:rPr>
          <w:rFonts w:ascii="Bahnschrift SemiLight" w:hAnsi="Bahnschrift SemiLight" w:cs="Times New Roman"/>
          <w:i/>
          <w:iCs/>
          <w:color w:val="595959" w:themeColor="text1" w:themeTint="A6"/>
        </w:rPr>
        <w:t>zu</w:t>
      </w:r>
      <w:proofErr w:type="spellEnd"/>
      <w:r w:rsidRPr="0031666A">
        <w:rPr>
          <w:rFonts w:ascii="Bahnschrift SemiLight" w:hAnsi="Bahnschrift SemiLight" w:cs="Times New Roman"/>
          <w:i/>
          <w:iCs/>
          <w:color w:val="595959" w:themeColor="text1" w:themeTint="A6"/>
        </w:rPr>
        <w:t xml:space="preserve"> </w:t>
      </w:r>
      <w:proofErr w:type="spellStart"/>
      <w:r w:rsidRPr="0031666A">
        <w:rPr>
          <w:rFonts w:ascii="Bahnschrift SemiLight" w:hAnsi="Bahnschrift SemiLight" w:cs="Times New Roman"/>
          <w:i/>
          <w:iCs/>
          <w:color w:val="595959" w:themeColor="text1" w:themeTint="A6"/>
        </w:rPr>
        <w:t>einer</w:t>
      </w:r>
      <w:proofErr w:type="spellEnd"/>
      <w:r w:rsidRPr="0031666A">
        <w:rPr>
          <w:rFonts w:ascii="Bahnschrift SemiLight" w:hAnsi="Bahnschrift SemiLight" w:cs="Times New Roman"/>
          <w:i/>
          <w:iCs/>
          <w:color w:val="595959" w:themeColor="text1" w:themeTint="A6"/>
        </w:rPr>
        <w:t xml:space="preserve"> </w:t>
      </w:r>
      <w:proofErr w:type="spellStart"/>
      <w:r w:rsidRPr="0031666A">
        <w:rPr>
          <w:rFonts w:ascii="Bahnschrift SemiLight" w:hAnsi="Bahnschrift SemiLight" w:cs="Times New Roman"/>
          <w:i/>
          <w:iCs/>
          <w:color w:val="595959" w:themeColor="text1" w:themeTint="A6"/>
        </w:rPr>
        <w:t>neuen</w:t>
      </w:r>
      <w:proofErr w:type="spellEnd"/>
      <w:r w:rsidRPr="0031666A">
        <w:rPr>
          <w:rFonts w:ascii="Bahnschrift SemiLight" w:hAnsi="Bahnschrift SemiLight" w:cs="Times New Roman"/>
          <w:i/>
          <w:iCs/>
          <w:color w:val="595959" w:themeColor="text1" w:themeTint="A6"/>
        </w:rPr>
        <w:t xml:space="preserve"> </w:t>
      </w:r>
      <w:proofErr w:type="spellStart"/>
      <w:r w:rsidRPr="0031666A">
        <w:rPr>
          <w:rFonts w:ascii="Bahnschrift SemiLight" w:hAnsi="Bahnschrift SemiLight" w:cs="Times New Roman"/>
          <w:i/>
          <w:iCs/>
          <w:color w:val="595959" w:themeColor="text1" w:themeTint="A6"/>
        </w:rPr>
        <w:t>Demokratie</w:t>
      </w:r>
      <w:proofErr w:type="spellEnd"/>
      <w:r w:rsidRPr="0031666A">
        <w:rPr>
          <w:rFonts w:ascii="Bahnschrift SemiLight" w:hAnsi="Bahnschrift SemiLight" w:cs="Times New Roman"/>
          <w:i/>
          <w:iCs/>
          <w:color w:val="595959" w:themeColor="text1" w:themeTint="A6"/>
        </w:rPr>
        <w:t>?</w:t>
      </w:r>
      <w:proofErr w:type="gramEnd"/>
      <w:r w:rsidR="00A124D7" w:rsidRPr="0031666A">
        <w:rPr>
          <w:rFonts w:ascii="Bahnschrift SemiLight" w:hAnsi="Bahnschrift SemiLight" w:cs="Times New Roman"/>
          <w:color w:val="595959" w:themeColor="text1" w:themeTint="A6"/>
        </w:rPr>
        <w:t xml:space="preserve"> (pp. 273-286). Universidad de Bremen.</w:t>
      </w:r>
    </w:p>
    <w:p w14:paraId="26D72C5A" w14:textId="40612D3A"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Pécher</w:t>
      </w:r>
      <w:proofErr w:type="spellEnd"/>
      <w:r w:rsidRPr="0031666A">
        <w:rPr>
          <w:rFonts w:ascii="Bahnschrift SemiLight" w:hAnsi="Bahnschrift SemiLight" w:cs="Times New Roman"/>
          <w:color w:val="595959" w:themeColor="text1" w:themeTint="A6"/>
        </w:rPr>
        <w:t xml:space="preserve">, S. (2024). </w:t>
      </w:r>
      <w:proofErr w:type="spellStart"/>
      <w:r w:rsidRPr="0031666A">
        <w:rPr>
          <w:rFonts w:ascii="Bahnschrift SemiLight" w:hAnsi="Bahnschrift SemiLight" w:cs="Times New Roman"/>
          <w:color w:val="595959" w:themeColor="text1" w:themeTint="A6"/>
        </w:rPr>
        <w:t>Agentividad</w:t>
      </w:r>
      <w:proofErr w:type="spellEnd"/>
      <w:r w:rsidRPr="0031666A">
        <w:rPr>
          <w:rFonts w:ascii="Bahnschrift SemiLight" w:hAnsi="Bahnschrift SemiLight" w:cs="Times New Roman"/>
          <w:color w:val="595959" w:themeColor="text1" w:themeTint="A6"/>
        </w:rPr>
        <w:t xml:space="preserve"> y responsabilidad en informes de derechos humanos: </w:t>
      </w:r>
      <w:r w:rsidR="00A124D7" w:rsidRPr="0031666A">
        <w:rPr>
          <w:rFonts w:ascii="Bahnschrift SemiLight" w:hAnsi="Bahnschrift SemiLight" w:cs="Times New Roman"/>
          <w:color w:val="595959" w:themeColor="text1" w:themeTint="A6"/>
        </w:rPr>
        <w:t>E</w:t>
      </w:r>
      <w:r w:rsidRPr="0031666A">
        <w:rPr>
          <w:rFonts w:ascii="Bahnschrift SemiLight" w:hAnsi="Bahnschrift SemiLight" w:cs="Times New Roman"/>
          <w:color w:val="595959" w:themeColor="text1" w:themeTint="A6"/>
        </w:rPr>
        <w:t>l caso del estallido social chileno de 2019. </w:t>
      </w:r>
      <w:r w:rsidRPr="0031666A">
        <w:rPr>
          <w:rFonts w:ascii="Bahnschrift SemiLight" w:hAnsi="Bahnschrift SemiLight" w:cs="Times New Roman"/>
          <w:i/>
          <w:iCs/>
          <w:color w:val="595959" w:themeColor="text1" w:themeTint="A6"/>
        </w:rPr>
        <w:t>Discurso y Sociedad</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18</w:t>
      </w:r>
      <w:r w:rsidRPr="0031666A">
        <w:rPr>
          <w:rFonts w:ascii="Bahnschrift SemiLight" w:hAnsi="Bahnschrift SemiLight" w:cs="Times New Roman"/>
          <w:color w:val="595959" w:themeColor="text1" w:themeTint="A6"/>
        </w:rPr>
        <w:t>(1).</w:t>
      </w:r>
      <w:r w:rsidR="00EA4365" w:rsidRPr="0031666A">
        <w:rPr>
          <w:color w:val="595959" w:themeColor="text1" w:themeTint="A6"/>
        </w:rPr>
        <w:t xml:space="preserve"> </w:t>
      </w:r>
      <w:hyperlink r:id="rId46" w:history="1">
        <w:r w:rsidR="00EA4365" w:rsidRPr="0031666A">
          <w:rPr>
            <w:rStyle w:val="Hipervnculo"/>
            <w:rFonts w:ascii="Bahnschrift SemiLight" w:hAnsi="Bahnschrift SemiLight" w:cs="Times New Roman"/>
            <w:color w:val="595959" w:themeColor="text1" w:themeTint="A6"/>
          </w:rPr>
          <w:t>https://orcid.org/0009-0001-3477-427X</w:t>
        </w:r>
      </w:hyperlink>
      <w:r w:rsidR="00EA4365" w:rsidRPr="0031666A">
        <w:rPr>
          <w:rFonts w:ascii="Bahnschrift SemiLight" w:hAnsi="Bahnschrift SemiLight" w:cs="Times New Roman"/>
          <w:color w:val="595959" w:themeColor="text1" w:themeTint="A6"/>
        </w:rPr>
        <w:t xml:space="preserve"> </w:t>
      </w:r>
    </w:p>
    <w:p w14:paraId="27CD443A" w14:textId="7C77BA03"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Prior, L. (2008). </w:t>
      </w:r>
      <w:proofErr w:type="spellStart"/>
      <w:r w:rsidRPr="0031666A">
        <w:rPr>
          <w:rFonts w:ascii="Bahnschrift SemiLight" w:hAnsi="Bahnschrift SemiLight" w:cs="Times New Roman"/>
          <w:color w:val="595959" w:themeColor="text1" w:themeTint="A6"/>
        </w:rPr>
        <w:t>Documents</w:t>
      </w:r>
      <w:proofErr w:type="spellEnd"/>
      <w:r w:rsidRPr="0031666A">
        <w:rPr>
          <w:rFonts w:ascii="Bahnschrift SemiLight" w:hAnsi="Bahnschrift SemiLight" w:cs="Times New Roman"/>
          <w:color w:val="595959" w:themeColor="text1" w:themeTint="A6"/>
        </w:rPr>
        <w:t xml:space="preserve"> and </w:t>
      </w:r>
      <w:proofErr w:type="spellStart"/>
      <w:r w:rsidRPr="0031666A">
        <w:rPr>
          <w:rFonts w:ascii="Bahnschrift SemiLight" w:hAnsi="Bahnschrift SemiLight" w:cs="Times New Roman"/>
          <w:color w:val="595959" w:themeColor="text1" w:themeTint="A6"/>
        </w:rPr>
        <w:t>action</w:t>
      </w:r>
      <w:proofErr w:type="spellEnd"/>
      <w:r w:rsidRPr="0031666A">
        <w:rPr>
          <w:rFonts w:ascii="Bahnschrift SemiLight" w:hAnsi="Bahnschrift SemiLight" w:cs="Times New Roman"/>
          <w:color w:val="595959" w:themeColor="text1" w:themeTint="A6"/>
        </w:rPr>
        <w:t>. </w:t>
      </w:r>
      <w:r w:rsidR="00A124D7" w:rsidRPr="0031666A">
        <w:rPr>
          <w:rFonts w:ascii="Bahnschrift SemiLight" w:hAnsi="Bahnschrift SemiLight" w:cs="Times New Roman"/>
          <w:color w:val="595959" w:themeColor="text1" w:themeTint="A6"/>
          <w:lang w:val="en-US"/>
        </w:rPr>
        <w:t xml:space="preserve">En P. </w:t>
      </w:r>
      <w:proofErr w:type="spellStart"/>
      <w:r w:rsidR="00A124D7" w:rsidRPr="0031666A">
        <w:rPr>
          <w:rFonts w:ascii="Bahnschrift SemiLight" w:hAnsi="Bahnschrift SemiLight" w:cs="Times New Roman"/>
          <w:color w:val="595959" w:themeColor="text1" w:themeTint="A6"/>
          <w:lang w:val="en-US"/>
        </w:rPr>
        <w:t>Alasuutari</w:t>
      </w:r>
      <w:proofErr w:type="spellEnd"/>
      <w:r w:rsidR="00A124D7" w:rsidRPr="0031666A">
        <w:rPr>
          <w:rFonts w:ascii="Bahnschrift SemiLight" w:hAnsi="Bahnschrift SemiLight" w:cs="Times New Roman"/>
          <w:color w:val="595959" w:themeColor="text1" w:themeTint="A6"/>
          <w:lang w:val="en-US"/>
        </w:rPr>
        <w:t xml:space="preserve">, L. </w:t>
      </w:r>
      <w:proofErr w:type="spellStart"/>
      <w:r w:rsidR="00A124D7" w:rsidRPr="0031666A">
        <w:rPr>
          <w:rFonts w:ascii="Bahnschrift SemiLight" w:hAnsi="Bahnschrift SemiLight" w:cs="Times New Roman"/>
          <w:color w:val="595959" w:themeColor="text1" w:themeTint="A6"/>
          <w:lang w:val="en-US"/>
        </w:rPr>
        <w:t>Bickman</w:t>
      </w:r>
      <w:proofErr w:type="spellEnd"/>
      <w:r w:rsidR="00A124D7" w:rsidRPr="0031666A">
        <w:rPr>
          <w:rFonts w:ascii="Bahnschrift SemiLight" w:hAnsi="Bahnschrift SemiLight" w:cs="Times New Roman"/>
          <w:color w:val="595959" w:themeColor="text1" w:themeTint="A6"/>
          <w:lang w:val="en-US"/>
        </w:rPr>
        <w:t xml:space="preserve"> </w:t>
      </w:r>
      <w:r w:rsidR="00AE4EE0" w:rsidRPr="0031666A">
        <w:rPr>
          <w:rFonts w:ascii="Bahnschrift SemiLight" w:hAnsi="Bahnschrift SemiLight" w:cs="Times New Roman"/>
          <w:color w:val="595959" w:themeColor="text1" w:themeTint="A6"/>
          <w:lang w:val="en-US"/>
        </w:rPr>
        <w:t>y</w:t>
      </w:r>
      <w:r w:rsidR="00A124D7" w:rsidRPr="0031666A">
        <w:rPr>
          <w:rFonts w:ascii="Bahnschrift SemiLight" w:hAnsi="Bahnschrift SemiLight" w:cs="Times New Roman"/>
          <w:color w:val="595959" w:themeColor="text1" w:themeTint="A6"/>
          <w:lang w:val="en-US"/>
        </w:rPr>
        <w:t xml:space="preserve"> J. Brannen (Eds.), </w:t>
      </w:r>
      <w:r w:rsidRPr="0031666A">
        <w:rPr>
          <w:rFonts w:ascii="Bahnschrift SemiLight" w:hAnsi="Bahnschrift SemiLight" w:cs="Times New Roman"/>
          <w:i/>
          <w:iCs/>
          <w:color w:val="595959" w:themeColor="text1" w:themeTint="A6"/>
          <w:lang w:val="en-US"/>
        </w:rPr>
        <w:t>The SAGE handbook of social research methods</w:t>
      </w:r>
      <w:r w:rsidR="00A124D7" w:rsidRPr="0031666A">
        <w:rPr>
          <w:rFonts w:ascii="Bahnschrift SemiLight" w:hAnsi="Bahnschrift SemiLight" w:cs="Times New Roman"/>
          <w:i/>
          <w:iCs/>
          <w:color w:val="595959" w:themeColor="text1" w:themeTint="A6"/>
          <w:lang w:val="en-US"/>
        </w:rPr>
        <w:t xml:space="preserve"> </w:t>
      </w:r>
      <w:r w:rsidR="00A124D7" w:rsidRPr="0031666A">
        <w:rPr>
          <w:rFonts w:ascii="Bahnschrift SemiLight" w:hAnsi="Bahnschrift SemiLight" w:cs="Times New Roman"/>
          <w:iCs/>
          <w:color w:val="595959" w:themeColor="text1" w:themeTint="A6"/>
          <w:lang w:val="en-US"/>
        </w:rPr>
        <w:t xml:space="preserve">(pp. </w:t>
      </w:r>
      <w:r w:rsidRPr="0031666A">
        <w:rPr>
          <w:rFonts w:ascii="Bahnschrift SemiLight" w:hAnsi="Bahnschrift SemiLight" w:cs="Times New Roman"/>
          <w:color w:val="595959" w:themeColor="text1" w:themeTint="A6"/>
          <w:lang w:val="en-US"/>
        </w:rPr>
        <w:t>479-492</w:t>
      </w:r>
      <w:r w:rsidR="00A124D7" w:rsidRPr="0031666A">
        <w:rPr>
          <w:rFonts w:ascii="Bahnschrift SemiLight" w:hAnsi="Bahnschrift SemiLight" w:cs="Times New Roman"/>
          <w:color w:val="595959" w:themeColor="text1" w:themeTint="A6"/>
          <w:lang w:val="en-US"/>
        </w:rPr>
        <w:t>)</w:t>
      </w:r>
      <w:r w:rsidRPr="0031666A">
        <w:rPr>
          <w:rFonts w:ascii="Bahnschrift SemiLight" w:hAnsi="Bahnschrift SemiLight" w:cs="Times New Roman"/>
          <w:color w:val="595959" w:themeColor="text1" w:themeTint="A6"/>
          <w:lang w:val="en-US"/>
        </w:rPr>
        <w:t>.</w:t>
      </w:r>
      <w:r w:rsidR="00A124D7" w:rsidRPr="0031666A">
        <w:rPr>
          <w:rFonts w:ascii="Bahnschrift SemiLight" w:hAnsi="Bahnschrift SemiLight" w:cs="Times New Roman"/>
          <w:color w:val="595959" w:themeColor="text1" w:themeTint="A6"/>
          <w:lang w:val="en-US"/>
        </w:rPr>
        <w:t xml:space="preserve"> </w:t>
      </w:r>
      <w:r w:rsidR="00A124D7" w:rsidRPr="0031666A">
        <w:rPr>
          <w:rFonts w:ascii="Bahnschrift SemiLight" w:hAnsi="Bahnschrift SemiLight" w:cs="Times New Roman"/>
          <w:color w:val="595959" w:themeColor="text1" w:themeTint="A6"/>
        </w:rPr>
        <w:t>SAGE.</w:t>
      </w:r>
    </w:p>
    <w:p w14:paraId="08BF1C25" w14:textId="1E9CF7C0" w:rsidR="005E34D9" w:rsidRPr="0031666A" w:rsidRDefault="005E34D9" w:rsidP="005E34D9">
      <w:pPr>
        <w:spacing w:after="240" w:line="240" w:lineRule="auto"/>
        <w:jc w:val="both"/>
        <w:rPr>
          <w:color w:val="595959" w:themeColor="text1" w:themeTint="A6"/>
        </w:rPr>
      </w:pPr>
      <w:r w:rsidRPr="0031666A">
        <w:rPr>
          <w:rFonts w:ascii="Bahnschrift SemiLight" w:hAnsi="Bahnschrift SemiLight" w:cs="Times New Roman"/>
          <w:color w:val="595959" w:themeColor="text1" w:themeTint="A6"/>
        </w:rPr>
        <w:lastRenderedPageBreak/>
        <w:t>Ramos-</w:t>
      </w:r>
      <w:proofErr w:type="spellStart"/>
      <w:r w:rsidRPr="0031666A">
        <w:rPr>
          <w:rFonts w:ascii="Bahnschrift SemiLight" w:hAnsi="Bahnschrift SemiLight" w:cs="Times New Roman"/>
          <w:color w:val="595959" w:themeColor="text1" w:themeTint="A6"/>
        </w:rPr>
        <w:t>Zincke</w:t>
      </w:r>
      <w:proofErr w:type="spellEnd"/>
      <w:r w:rsidRPr="0031666A">
        <w:rPr>
          <w:rFonts w:ascii="Bahnschrift SemiLight" w:hAnsi="Bahnschrift SemiLight" w:cs="Times New Roman"/>
          <w:color w:val="595959" w:themeColor="text1" w:themeTint="A6"/>
        </w:rPr>
        <w:t xml:space="preserve">, C. (2018). Dispositivo de evaluación y </w:t>
      </w:r>
      <w:proofErr w:type="spellStart"/>
      <w:r w:rsidRPr="0031666A">
        <w:rPr>
          <w:rFonts w:ascii="Bahnschrift SemiLight" w:hAnsi="Bahnschrift SemiLight" w:cs="Times New Roman"/>
          <w:color w:val="595959" w:themeColor="text1" w:themeTint="A6"/>
        </w:rPr>
        <w:t>gubernamentalidad</w:t>
      </w:r>
      <w:proofErr w:type="spellEnd"/>
      <w:r w:rsidRPr="0031666A">
        <w:rPr>
          <w:rFonts w:ascii="Bahnschrift SemiLight" w:hAnsi="Bahnschrift SemiLight" w:cs="Times New Roman"/>
          <w:color w:val="595959" w:themeColor="text1" w:themeTint="A6"/>
        </w:rPr>
        <w:t xml:space="preserve"> del sistema educacional: </w:t>
      </w:r>
      <w:r w:rsidR="00A124D7" w:rsidRPr="0031666A">
        <w:rPr>
          <w:rFonts w:ascii="Bahnschrift SemiLight" w:hAnsi="Bahnschrift SemiLight" w:cs="Times New Roman"/>
          <w:color w:val="595959" w:themeColor="text1" w:themeTint="A6"/>
        </w:rPr>
        <w:t>E</w:t>
      </w:r>
      <w:r w:rsidRPr="0031666A">
        <w:rPr>
          <w:rFonts w:ascii="Bahnschrift SemiLight" w:hAnsi="Bahnschrift SemiLight" w:cs="Times New Roman"/>
          <w:color w:val="595959" w:themeColor="text1" w:themeTint="A6"/>
        </w:rPr>
        <w:t>ntretejimiento de ciencia social y poder. </w:t>
      </w:r>
      <w:r w:rsidRPr="0031666A">
        <w:rPr>
          <w:rFonts w:ascii="Bahnschrift SemiLight" w:hAnsi="Bahnschrift SemiLight" w:cs="Times New Roman"/>
          <w:i/>
          <w:iCs/>
          <w:color w:val="595959" w:themeColor="text1" w:themeTint="A6"/>
        </w:rPr>
        <w:t xml:space="preserve">Cinta de </w:t>
      </w:r>
      <w:proofErr w:type="spellStart"/>
      <w:r w:rsidR="00A124D7" w:rsidRPr="0031666A">
        <w:rPr>
          <w:rFonts w:ascii="Bahnschrift SemiLight" w:hAnsi="Bahnschrift SemiLight" w:cs="Times New Roman"/>
          <w:i/>
          <w:iCs/>
          <w:color w:val="595959" w:themeColor="text1" w:themeTint="A6"/>
        </w:rPr>
        <w:t>M</w:t>
      </w:r>
      <w:r w:rsidRPr="0031666A">
        <w:rPr>
          <w:rFonts w:ascii="Bahnschrift SemiLight" w:hAnsi="Bahnschrift SemiLight" w:cs="Times New Roman"/>
          <w:i/>
          <w:iCs/>
          <w:color w:val="595959" w:themeColor="text1" w:themeTint="A6"/>
        </w:rPr>
        <w:t>oebio</w:t>
      </w:r>
      <w:proofErr w:type="spellEnd"/>
      <w:r w:rsidRPr="0031666A">
        <w:rPr>
          <w:rFonts w:ascii="Bahnschrift SemiLight" w:hAnsi="Bahnschrift SemiLight" w:cs="Times New Roman"/>
          <w:color w:val="595959" w:themeColor="text1" w:themeTint="A6"/>
        </w:rPr>
        <w:t>, 61, 41-55.</w:t>
      </w:r>
      <w:r w:rsidR="00EA4365" w:rsidRPr="0031666A">
        <w:rPr>
          <w:rFonts w:ascii="Verdana" w:hAnsi="Verdana"/>
          <w:color w:val="595959" w:themeColor="text1" w:themeTint="A6"/>
          <w:sz w:val="20"/>
          <w:szCs w:val="20"/>
          <w:shd w:val="clear" w:color="auto" w:fill="FFFFFF"/>
        </w:rPr>
        <w:t xml:space="preserve"> </w:t>
      </w:r>
      <w:hyperlink r:id="rId47" w:history="1">
        <w:r w:rsidR="00EA4365" w:rsidRPr="0031666A">
          <w:rPr>
            <w:rStyle w:val="Hipervnculo"/>
            <w:rFonts w:ascii="Bahnschrift SemiLight" w:hAnsi="Bahnschrift SemiLight" w:cs="Times New Roman"/>
            <w:color w:val="595959" w:themeColor="text1" w:themeTint="A6"/>
          </w:rPr>
          <w:t>http://dx.doi.org/10.4067/S0717-554X2018000100041</w:t>
        </w:r>
      </w:hyperlink>
      <w:r w:rsidR="00EA4365" w:rsidRPr="0031666A">
        <w:rPr>
          <w:rFonts w:ascii="Bahnschrift SemiLight" w:hAnsi="Bahnschrift SemiLight" w:cs="Times New Roman"/>
          <w:color w:val="595959" w:themeColor="text1" w:themeTint="A6"/>
        </w:rPr>
        <w:t xml:space="preserve">. </w:t>
      </w:r>
    </w:p>
    <w:p w14:paraId="26A77E53" w14:textId="552E0350"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Rivera-Aguilera, G. (2017). Los procesos de influencia global/local en políticas públicas: Una propuesta metodológica. </w:t>
      </w:r>
      <w:proofErr w:type="spellStart"/>
      <w:r w:rsidRPr="0031666A">
        <w:rPr>
          <w:rFonts w:ascii="Bahnschrift SemiLight" w:hAnsi="Bahnschrift SemiLight" w:cs="Times New Roman"/>
          <w:i/>
          <w:iCs/>
          <w:color w:val="595959" w:themeColor="text1" w:themeTint="A6"/>
        </w:rPr>
        <w:t>Psicoperspectivas</w:t>
      </w:r>
      <w:proofErr w:type="spellEnd"/>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16</w:t>
      </w:r>
      <w:r w:rsidRPr="0031666A">
        <w:rPr>
          <w:rFonts w:ascii="Bahnschrift SemiLight" w:hAnsi="Bahnschrift SemiLight" w:cs="Times New Roman"/>
          <w:color w:val="595959" w:themeColor="text1" w:themeTint="A6"/>
        </w:rPr>
        <w:t>(3), 111-121.</w:t>
      </w:r>
      <w:r w:rsidR="00EA4365" w:rsidRPr="0031666A">
        <w:rPr>
          <w:color w:val="595959" w:themeColor="text1" w:themeTint="A6"/>
        </w:rPr>
        <w:t xml:space="preserve"> </w:t>
      </w:r>
      <w:hyperlink r:id="rId48" w:history="1">
        <w:r w:rsidR="00EA4365" w:rsidRPr="0031666A">
          <w:rPr>
            <w:rStyle w:val="Hipervnculo"/>
            <w:rFonts w:ascii="Bahnschrift SemiLight" w:hAnsi="Bahnschrift SemiLight" w:cs="Times New Roman"/>
            <w:color w:val="595959" w:themeColor="text1" w:themeTint="A6"/>
          </w:rPr>
          <w:t>https://doi.org/10.5027/psicoperspectivas-Vol16-Issue3-fulltext-1092</w:t>
        </w:r>
      </w:hyperlink>
      <w:r w:rsidR="00EA4365" w:rsidRPr="0031666A">
        <w:rPr>
          <w:rFonts w:ascii="Bahnschrift SemiLight" w:hAnsi="Bahnschrift SemiLight" w:cs="Times New Roman"/>
          <w:color w:val="595959" w:themeColor="text1" w:themeTint="A6"/>
        </w:rPr>
        <w:t xml:space="preserve"> </w:t>
      </w:r>
    </w:p>
    <w:p w14:paraId="02A6098D" w14:textId="4074E7FF"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Rose, N., </w:t>
      </w:r>
      <w:proofErr w:type="spellStart"/>
      <w:r w:rsidRPr="0031666A">
        <w:rPr>
          <w:rFonts w:ascii="Bahnschrift SemiLight" w:hAnsi="Bahnschrift SemiLight" w:cs="Times New Roman"/>
          <w:color w:val="595959" w:themeColor="text1" w:themeTint="A6"/>
        </w:rPr>
        <w:t>O'malley</w:t>
      </w:r>
      <w:proofErr w:type="spellEnd"/>
      <w:r w:rsidRPr="0031666A">
        <w:rPr>
          <w:rFonts w:ascii="Bahnschrift SemiLight" w:hAnsi="Bahnschrift SemiLight" w:cs="Times New Roman"/>
          <w:color w:val="595959" w:themeColor="text1" w:themeTint="A6"/>
        </w:rPr>
        <w:t xml:space="preserve">, P.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Valverde, M. (2006). </w:t>
      </w:r>
      <w:r w:rsidRPr="0031666A">
        <w:rPr>
          <w:rFonts w:ascii="Bahnschrift SemiLight" w:hAnsi="Bahnschrift SemiLight" w:cs="Times New Roman"/>
          <w:color w:val="595959" w:themeColor="text1" w:themeTint="A6"/>
          <w:lang w:val="en-US"/>
        </w:rPr>
        <w:t>Governmentality. </w:t>
      </w:r>
      <w:r w:rsidRPr="0031666A">
        <w:rPr>
          <w:rFonts w:ascii="Bahnschrift SemiLight" w:hAnsi="Bahnschrift SemiLight" w:cs="Times New Roman"/>
          <w:i/>
          <w:iCs/>
          <w:color w:val="595959" w:themeColor="text1" w:themeTint="A6"/>
          <w:lang w:val="en-US"/>
        </w:rPr>
        <w:t>Annu</w:t>
      </w:r>
      <w:r w:rsidR="00A124D7" w:rsidRPr="0031666A">
        <w:rPr>
          <w:rFonts w:ascii="Bahnschrift SemiLight" w:hAnsi="Bahnschrift SemiLight" w:cs="Times New Roman"/>
          <w:i/>
          <w:iCs/>
          <w:color w:val="595959" w:themeColor="text1" w:themeTint="A6"/>
          <w:lang w:val="en-US"/>
        </w:rPr>
        <w:t xml:space="preserve">al </w:t>
      </w:r>
      <w:r w:rsidRPr="0031666A">
        <w:rPr>
          <w:rFonts w:ascii="Bahnschrift SemiLight" w:hAnsi="Bahnschrift SemiLight" w:cs="Times New Roman"/>
          <w:i/>
          <w:iCs/>
          <w:color w:val="595959" w:themeColor="text1" w:themeTint="A6"/>
          <w:lang w:val="en-US"/>
        </w:rPr>
        <w:t>Rev</w:t>
      </w:r>
      <w:r w:rsidR="00A124D7" w:rsidRPr="0031666A">
        <w:rPr>
          <w:rFonts w:ascii="Bahnschrift SemiLight" w:hAnsi="Bahnschrift SemiLight" w:cs="Times New Roman"/>
          <w:i/>
          <w:iCs/>
          <w:color w:val="595959" w:themeColor="text1" w:themeTint="A6"/>
          <w:lang w:val="en-US"/>
        </w:rPr>
        <w:t>iew of</w:t>
      </w:r>
      <w:r w:rsidRPr="0031666A">
        <w:rPr>
          <w:rFonts w:ascii="Bahnschrift SemiLight" w:hAnsi="Bahnschrift SemiLight" w:cs="Times New Roman"/>
          <w:i/>
          <w:iCs/>
          <w:color w:val="595959" w:themeColor="text1" w:themeTint="A6"/>
          <w:lang w:val="en-US"/>
        </w:rPr>
        <w:t xml:space="preserve"> Law </w:t>
      </w:r>
      <w:r w:rsidR="00A124D7" w:rsidRPr="0031666A">
        <w:rPr>
          <w:rFonts w:ascii="Bahnschrift SemiLight" w:hAnsi="Bahnschrift SemiLight" w:cs="Times New Roman"/>
          <w:i/>
          <w:iCs/>
          <w:color w:val="595959" w:themeColor="text1" w:themeTint="A6"/>
          <w:lang w:val="en-US"/>
        </w:rPr>
        <w:t xml:space="preserve">and </w:t>
      </w:r>
      <w:r w:rsidRPr="0031666A">
        <w:rPr>
          <w:rFonts w:ascii="Bahnschrift SemiLight" w:hAnsi="Bahnschrift SemiLight" w:cs="Times New Roman"/>
          <w:i/>
          <w:iCs/>
          <w:color w:val="595959" w:themeColor="text1" w:themeTint="A6"/>
          <w:lang w:val="en-US"/>
        </w:rPr>
        <w:t>Soc</w:t>
      </w:r>
      <w:r w:rsidR="00A124D7" w:rsidRPr="0031666A">
        <w:rPr>
          <w:rFonts w:ascii="Bahnschrift SemiLight" w:hAnsi="Bahnschrift SemiLight" w:cs="Times New Roman"/>
          <w:i/>
          <w:iCs/>
          <w:color w:val="595959" w:themeColor="text1" w:themeTint="A6"/>
          <w:lang w:val="en-US"/>
        </w:rPr>
        <w:t>ial</w:t>
      </w:r>
      <w:r w:rsidRPr="0031666A">
        <w:rPr>
          <w:rFonts w:ascii="Bahnschrift SemiLight" w:hAnsi="Bahnschrift SemiLight" w:cs="Times New Roman"/>
          <w:i/>
          <w:iCs/>
          <w:color w:val="595959" w:themeColor="text1" w:themeTint="A6"/>
          <w:lang w:val="en-US"/>
        </w:rPr>
        <w:t xml:space="preserve"> Sci</w:t>
      </w:r>
      <w:r w:rsidR="00A124D7" w:rsidRPr="0031666A">
        <w:rPr>
          <w:rFonts w:ascii="Bahnschrift SemiLight" w:hAnsi="Bahnschrift SemiLight" w:cs="Times New Roman"/>
          <w:i/>
          <w:iCs/>
          <w:color w:val="595959" w:themeColor="text1" w:themeTint="A6"/>
          <w:lang w:val="en-US"/>
        </w:rPr>
        <w:t>ences</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Cs/>
          <w:color w:val="595959" w:themeColor="text1" w:themeTint="A6"/>
          <w:lang w:val="en-US"/>
        </w:rPr>
        <w:t>2</w:t>
      </w:r>
      <w:r w:rsidRPr="0031666A">
        <w:rPr>
          <w:rFonts w:ascii="Bahnschrift SemiLight" w:hAnsi="Bahnschrift SemiLight" w:cs="Times New Roman"/>
          <w:color w:val="595959" w:themeColor="text1" w:themeTint="A6"/>
          <w:lang w:val="en-US"/>
        </w:rPr>
        <w:t>(1), 83-104.</w:t>
      </w:r>
      <w:r w:rsidR="00EA4365" w:rsidRPr="0031666A">
        <w:rPr>
          <w:color w:val="595959" w:themeColor="text1" w:themeTint="A6"/>
          <w:lang w:val="en-US"/>
        </w:rPr>
        <w:t xml:space="preserve"> </w:t>
      </w:r>
      <w:hyperlink r:id="rId49" w:history="1">
        <w:r w:rsidR="00EA4365" w:rsidRPr="0031666A">
          <w:rPr>
            <w:rStyle w:val="Hipervnculo"/>
            <w:rFonts w:ascii="Bahnschrift SemiLight" w:hAnsi="Bahnschrift SemiLight" w:cs="Times New Roman"/>
            <w:color w:val="595959" w:themeColor="text1" w:themeTint="A6"/>
          </w:rPr>
          <w:t>https://doi.org/10.1146/annurev.lawsocsci.2.081805.105900</w:t>
        </w:r>
      </w:hyperlink>
      <w:r w:rsidR="00EA4365" w:rsidRPr="0031666A">
        <w:rPr>
          <w:rFonts w:ascii="Bahnschrift SemiLight" w:hAnsi="Bahnschrift SemiLight" w:cs="Times New Roman"/>
          <w:color w:val="595959" w:themeColor="text1" w:themeTint="A6"/>
        </w:rPr>
        <w:t xml:space="preserve"> </w:t>
      </w:r>
    </w:p>
    <w:p w14:paraId="36C92011" w14:textId="5109CF4F"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Ruiz, G.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Hristova, M. (2019). Comisionar la verdad y la memoria en la sociedad. </w:t>
      </w:r>
      <w:r w:rsidRPr="0031666A">
        <w:rPr>
          <w:rFonts w:ascii="Bahnschrift SemiLight" w:hAnsi="Bahnschrift SemiLight" w:cs="Times New Roman"/>
          <w:i/>
          <w:iCs/>
          <w:color w:val="595959" w:themeColor="text1" w:themeTint="A6"/>
        </w:rPr>
        <w:t>Colombia Internacional</w:t>
      </w:r>
      <w:r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iCs/>
          <w:color w:val="595959" w:themeColor="text1" w:themeTint="A6"/>
        </w:rPr>
        <w:t>97</w:t>
      </w:r>
      <w:r w:rsidRPr="0031666A">
        <w:rPr>
          <w:rFonts w:ascii="Bahnschrift SemiLight" w:hAnsi="Bahnschrift SemiLight" w:cs="Times New Roman"/>
          <w:color w:val="595959" w:themeColor="text1" w:themeTint="A6"/>
        </w:rPr>
        <w:t xml:space="preserve">, 3-26. </w:t>
      </w:r>
      <w:hyperlink r:id="rId50" w:history="1">
        <w:r w:rsidRPr="0031666A">
          <w:rPr>
            <w:rStyle w:val="Hipervnculo"/>
            <w:rFonts w:ascii="Bahnschrift SemiLight" w:hAnsi="Bahnschrift SemiLight" w:cs="Times New Roman"/>
            <w:color w:val="595959" w:themeColor="text1" w:themeTint="A6"/>
          </w:rPr>
          <w:t>https://doi.org/10.7440/colombiaint97.2019.01</w:t>
        </w:r>
      </w:hyperlink>
      <w:r w:rsidRPr="0031666A">
        <w:rPr>
          <w:rFonts w:ascii="Bahnschrift SemiLight" w:hAnsi="Bahnschrift SemiLight" w:cs="Times New Roman"/>
          <w:color w:val="595959" w:themeColor="text1" w:themeTint="A6"/>
        </w:rPr>
        <w:t xml:space="preserve"> </w:t>
      </w:r>
    </w:p>
    <w:p w14:paraId="5CE00EB5" w14:textId="6B6FA5EF"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Rydin</w:t>
      </w:r>
      <w:proofErr w:type="spellEnd"/>
      <w:r w:rsidRPr="0031666A">
        <w:rPr>
          <w:rFonts w:ascii="Bahnschrift SemiLight" w:hAnsi="Bahnschrift SemiLight" w:cs="Times New Roman"/>
          <w:color w:val="595959" w:themeColor="text1" w:themeTint="A6"/>
        </w:rPr>
        <w:t xml:space="preserve">, Y.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Tate, L. (2016). </w:t>
      </w:r>
      <w:r w:rsidRPr="0031666A">
        <w:rPr>
          <w:rFonts w:ascii="Bahnschrift SemiLight" w:hAnsi="Bahnschrift SemiLight" w:cs="Times New Roman"/>
          <w:color w:val="595959" w:themeColor="text1" w:themeTint="A6"/>
          <w:lang w:val="en-US"/>
        </w:rPr>
        <w:t>Exploring the influence of ANT. </w:t>
      </w:r>
      <w:r w:rsidR="009C24DC" w:rsidRPr="0031666A">
        <w:rPr>
          <w:rFonts w:ascii="Bahnschrift SemiLight" w:hAnsi="Bahnschrift SemiLight" w:cs="Times New Roman"/>
          <w:color w:val="595959" w:themeColor="text1" w:themeTint="A6"/>
          <w:lang w:val="en-US"/>
        </w:rPr>
        <w:t xml:space="preserve">En Y. Rydin </w:t>
      </w:r>
      <w:r w:rsidR="00AE4EE0" w:rsidRPr="0031666A">
        <w:rPr>
          <w:rFonts w:ascii="Bahnschrift SemiLight" w:hAnsi="Bahnschrift SemiLight" w:cs="Times New Roman"/>
          <w:color w:val="595959" w:themeColor="text1" w:themeTint="A6"/>
          <w:lang w:val="en-US"/>
        </w:rPr>
        <w:t>y</w:t>
      </w:r>
      <w:r w:rsidR="009C24DC" w:rsidRPr="0031666A">
        <w:rPr>
          <w:rFonts w:ascii="Bahnschrift SemiLight" w:hAnsi="Bahnschrift SemiLight" w:cs="Times New Roman"/>
          <w:color w:val="595959" w:themeColor="text1" w:themeTint="A6"/>
          <w:lang w:val="en-US"/>
        </w:rPr>
        <w:t xml:space="preserve"> L. Tate, </w:t>
      </w:r>
      <w:r w:rsidRPr="0031666A">
        <w:rPr>
          <w:rFonts w:ascii="Bahnschrift SemiLight" w:hAnsi="Bahnschrift SemiLight" w:cs="Times New Roman"/>
          <w:i/>
          <w:iCs/>
          <w:color w:val="595959" w:themeColor="text1" w:themeTint="A6"/>
          <w:lang w:val="en-US"/>
        </w:rPr>
        <w:t xml:space="preserve">Actor </w:t>
      </w:r>
      <w:r w:rsidR="00A124D7" w:rsidRPr="0031666A">
        <w:rPr>
          <w:rFonts w:ascii="Bahnschrift SemiLight" w:hAnsi="Bahnschrift SemiLight" w:cs="Times New Roman"/>
          <w:i/>
          <w:iCs/>
          <w:color w:val="595959" w:themeColor="text1" w:themeTint="A6"/>
          <w:lang w:val="en-US"/>
        </w:rPr>
        <w:t>networks of planning: Exploring the influence of actor network</w:t>
      </w:r>
      <w:r w:rsidR="009C24DC" w:rsidRPr="0031666A">
        <w:rPr>
          <w:rFonts w:ascii="Bahnschrift SemiLight" w:hAnsi="Bahnschrift SemiLight" w:cs="Times New Roman"/>
          <w:i/>
          <w:iCs/>
          <w:color w:val="595959" w:themeColor="text1" w:themeTint="A6"/>
          <w:lang w:val="en-US"/>
        </w:rPr>
        <w:t xml:space="preserve"> theory</w:t>
      </w:r>
      <w:r w:rsidRPr="0031666A">
        <w:rPr>
          <w:rFonts w:ascii="Bahnschrift SemiLight" w:hAnsi="Bahnschrift SemiLight" w:cs="Times New Roman"/>
          <w:color w:val="595959" w:themeColor="text1" w:themeTint="A6"/>
          <w:lang w:val="en-US"/>
        </w:rPr>
        <w:t xml:space="preserve"> </w:t>
      </w:r>
      <w:r w:rsidR="009C24DC" w:rsidRPr="0031666A">
        <w:rPr>
          <w:rFonts w:ascii="Bahnschrift SemiLight" w:hAnsi="Bahnschrift SemiLight" w:cs="Times New Roman"/>
          <w:color w:val="595959" w:themeColor="text1" w:themeTint="A6"/>
          <w:lang w:val="en-US"/>
        </w:rPr>
        <w:t xml:space="preserve">(pp. </w:t>
      </w:r>
      <w:r w:rsidRPr="0031666A">
        <w:rPr>
          <w:rFonts w:ascii="Bahnschrift SemiLight" w:hAnsi="Bahnschrift SemiLight" w:cs="Times New Roman"/>
          <w:color w:val="595959" w:themeColor="text1" w:themeTint="A6"/>
          <w:lang w:val="en-US"/>
        </w:rPr>
        <w:t>3-24</w:t>
      </w:r>
      <w:r w:rsidR="009C24DC" w:rsidRPr="0031666A">
        <w:rPr>
          <w:rFonts w:ascii="Bahnschrift SemiLight" w:hAnsi="Bahnschrift SemiLight" w:cs="Times New Roman"/>
          <w:color w:val="595959" w:themeColor="text1" w:themeTint="A6"/>
          <w:lang w:val="en-US"/>
        </w:rPr>
        <w:t>)</w:t>
      </w:r>
      <w:r w:rsidRPr="0031666A">
        <w:rPr>
          <w:rFonts w:ascii="Bahnschrift SemiLight" w:hAnsi="Bahnschrift SemiLight" w:cs="Times New Roman"/>
          <w:color w:val="595959" w:themeColor="text1" w:themeTint="A6"/>
          <w:lang w:val="en-US"/>
        </w:rPr>
        <w:t>.</w:t>
      </w:r>
      <w:r w:rsidR="009C24DC" w:rsidRPr="0031666A">
        <w:rPr>
          <w:rFonts w:ascii="Bahnschrift SemiLight" w:hAnsi="Bahnschrift SemiLight" w:cs="Times New Roman"/>
          <w:color w:val="595959" w:themeColor="text1" w:themeTint="A6"/>
          <w:lang w:val="en-US"/>
        </w:rPr>
        <w:t xml:space="preserve"> </w:t>
      </w:r>
      <w:r w:rsidR="009C24DC" w:rsidRPr="0031666A">
        <w:rPr>
          <w:rFonts w:ascii="Bahnschrift SemiLight" w:hAnsi="Bahnschrift SemiLight" w:cs="Times New Roman"/>
          <w:color w:val="595959" w:themeColor="text1" w:themeTint="A6"/>
        </w:rPr>
        <w:t>Routledge.</w:t>
      </w:r>
    </w:p>
    <w:p w14:paraId="1AA12121" w14:textId="452789C4"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Saéz</w:t>
      </w:r>
      <w:proofErr w:type="spellEnd"/>
      <w:r w:rsidRPr="0031666A">
        <w:rPr>
          <w:rFonts w:ascii="Bahnschrift SemiLight" w:hAnsi="Bahnschrift SemiLight" w:cs="Times New Roman"/>
          <w:color w:val="595959" w:themeColor="text1" w:themeTint="A6"/>
        </w:rPr>
        <w:t>, L. (2020a). Re-pensar la economía moral de las víctimas</w:t>
      </w:r>
      <w:r w:rsidR="009C24DC"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rPr>
        <w:t>Entre la gestión gubernamental y la resistencia en la historia reciente chilena, 1990-2020. </w:t>
      </w:r>
      <w:r w:rsidRPr="0031666A">
        <w:rPr>
          <w:rFonts w:ascii="Bahnschrift SemiLight" w:hAnsi="Bahnschrift SemiLight" w:cs="Times New Roman"/>
          <w:i/>
          <w:iCs/>
          <w:color w:val="595959" w:themeColor="text1" w:themeTint="A6"/>
        </w:rPr>
        <w:t>Castalia</w:t>
      </w:r>
      <w:r w:rsidR="009C24DC" w:rsidRPr="0031666A">
        <w:rPr>
          <w:rFonts w:ascii="Bahnschrift SemiLight" w:hAnsi="Bahnschrift SemiLight" w:cs="Times New Roman"/>
          <w:i/>
          <w:iCs/>
          <w:color w:val="595959" w:themeColor="text1" w:themeTint="A6"/>
        </w:rPr>
        <w:t xml:space="preserve">, </w:t>
      </w:r>
      <w:r w:rsidRPr="0031666A">
        <w:rPr>
          <w:rFonts w:ascii="Bahnschrift SemiLight" w:hAnsi="Bahnschrift SemiLight" w:cs="Times New Roman"/>
          <w:i/>
          <w:iCs/>
          <w:color w:val="595959" w:themeColor="text1" w:themeTint="A6"/>
        </w:rPr>
        <w:t>Revista de Psicología de la Academia</w:t>
      </w:r>
      <w:r w:rsidRPr="0031666A">
        <w:rPr>
          <w:rFonts w:ascii="Bahnschrift SemiLight" w:hAnsi="Bahnschrift SemiLight" w:cs="Times New Roman"/>
          <w:color w:val="595959" w:themeColor="text1" w:themeTint="A6"/>
        </w:rPr>
        <w:t>, 34, 73-89.</w:t>
      </w:r>
      <w:r w:rsidR="00EA4365" w:rsidRPr="0031666A">
        <w:rPr>
          <w:color w:val="595959" w:themeColor="text1" w:themeTint="A6"/>
        </w:rPr>
        <w:t xml:space="preserve"> </w:t>
      </w:r>
      <w:hyperlink r:id="rId51" w:history="1">
        <w:r w:rsidR="00EA4365" w:rsidRPr="0031666A">
          <w:rPr>
            <w:rStyle w:val="Hipervnculo"/>
            <w:rFonts w:ascii="Bahnschrift SemiLight" w:hAnsi="Bahnschrift SemiLight" w:cs="Times New Roman"/>
            <w:color w:val="595959" w:themeColor="text1" w:themeTint="A6"/>
          </w:rPr>
          <w:t>https://doi.org/10.25074/07198051.34.1686</w:t>
        </w:r>
      </w:hyperlink>
      <w:r w:rsidR="00EA4365" w:rsidRPr="0031666A">
        <w:rPr>
          <w:rFonts w:ascii="Bahnschrift SemiLight" w:hAnsi="Bahnschrift SemiLight" w:cs="Times New Roman"/>
          <w:color w:val="595959" w:themeColor="text1" w:themeTint="A6"/>
        </w:rPr>
        <w:t xml:space="preserve"> </w:t>
      </w:r>
    </w:p>
    <w:p w14:paraId="3280ADA1" w14:textId="18DCFF78"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Saéz</w:t>
      </w:r>
      <w:proofErr w:type="spellEnd"/>
      <w:r w:rsidRPr="0031666A">
        <w:rPr>
          <w:rFonts w:ascii="Bahnschrift SemiLight" w:hAnsi="Bahnschrift SemiLight" w:cs="Times New Roman"/>
          <w:color w:val="595959" w:themeColor="text1" w:themeTint="A6"/>
        </w:rPr>
        <w:t>, L (2020b</w:t>
      </w:r>
      <w:r w:rsidR="009C24DC" w:rsidRPr="0031666A">
        <w:rPr>
          <w:rFonts w:ascii="Bahnschrift SemiLight" w:hAnsi="Bahnschrift SemiLight" w:cs="Times New Roman"/>
          <w:color w:val="595959" w:themeColor="text1" w:themeTint="A6"/>
        </w:rPr>
        <w:t xml:space="preserve">). </w:t>
      </w:r>
      <w:r w:rsidRPr="0031666A">
        <w:rPr>
          <w:rFonts w:ascii="Bahnschrift SemiLight" w:hAnsi="Bahnschrift SemiLight" w:cs="Times New Roman"/>
          <w:color w:val="595959" w:themeColor="text1" w:themeTint="A6"/>
        </w:rPr>
        <w:t>Pactos vigentes, peligros latentes</w:t>
      </w:r>
      <w:r w:rsidR="009C24DC" w:rsidRPr="0031666A">
        <w:rPr>
          <w:rFonts w:ascii="Bahnschrift SemiLight" w:hAnsi="Bahnschrift SemiLight" w:cs="Times New Roman"/>
          <w:color w:val="595959" w:themeColor="text1" w:themeTint="A6"/>
        </w:rPr>
        <w:t xml:space="preserve">: </w:t>
      </w:r>
      <w:proofErr w:type="spellStart"/>
      <w:r w:rsidRPr="0031666A">
        <w:rPr>
          <w:rFonts w:ascii="Bahnschrift SemiLight" w:hAnsi="Bahnschrift SemiLight" w:cs="Times New Roman"/>
          <w:color w:val="595959" w:themeColor="text1" w:themeTint="A6"/>
        </w:rPr>
        <w:t>Regímenes</w:t>
      </w:r>
      <w:proofErr w:type="spellEnd"/>
      <w:r w:rsidRPr="0031666A">
        <w:rPr>
          <w:rFonts w:ascii="Bahnschrift SemiLight" w:hAnsi="Bahnschrift SemiLight" w:cs="Times New Roman"/>
          <w:color w:val="595959" w:themeColor="text1" w:themeTint="A6"/>
        </w:rPr>
        <w:t xml:space="preserve"> de </w:t>
      </w:r>
      <w:proofErr w:type="spellStart"/>
      <w:r w:rsidRPr="0031666A">
        <w:rPr>
          <w:rFonts w:ascii="Bahnschrift SemiLight" w:hAnsi="Bahnschrift SemiLight" w:cs="Times New Roman"/>
          <w:color w:val="595959" w:themeColor="text1" w:themeTint="A6"/>
        </w:rPr>
        <w:t>veridicción</w:t>
      </w:r>
      <w:proofErr w:type="spellEnd"/>
      <w:r w:rsidRPr="0031666A">
        <w:rPr>
          <w:rFonts w:ascii="Bahnschrift SemiLight" w:hAnsi="Bahnschrift SemiLight" w:cs="Times New Roman"/>
          <w:color w:val="595959" w:themeColor="text1" w:themeTint="A6"/>
        </w:rPr>
        <w:t xml:space="preserve"> frente al largo octubre chileno. </w:t>
      </w:r>
      <w:r w:rsidRPr="0031666A">
        <w:rPr>
          <w:rFonts w:ascii="Bahnschrift SemiLight" w:hAnsi="Bahnschrift SemiLight" w:cs="Times New Roman"/>
          <w:i/>
          <w:iCs/>
          <w:color w:val="595959" w:themeColor="text1" w:themeTint="A6"/>
        </w:rPr>
        <w:t xml:space="preserve">Disenso, </w:t>
      </w:r>
      <w:r w:rsidRPr="0031666A">
        <w:rPr>
          <w:rFonts w:ascii="Bahnschrift SemiLight" w:hAnsi="Bahnschrift SemiLight" w:cs="Times New Roman"/>
          <w:iCs/>
          <w:color w:val="595959" w:themeColor="text1" w:themeTint="A6"/>
        </w:rPr>
        <w:t>1</w:t>
      </w:r>
      <w:r w:rsidRPr="0031666A">
        <w:rPr>
          <w:rFonts w:ascii="Bahnschrift SemiLight" w:hAnsi="Bahnschrift SemiLight" w:cs="Times New Roman"/>
          <w:color w:val="595959" w:themeColor="text1" w:themeTint="A6"/>
        </w:rPr>
        <w:t>(2), 91-102.</w:t>
      </w:r>
    </w:p>
    <w:p w14:paraId="0D91CDA3" w14:textId="467F56B3"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proofErr w:type="spellStart"/>
      <w:r w:rsidRPr="0031666A">
        <w:rPr>
          <w:rFonts w:ascii="Bahnschrift SemiLight" w:hAnsi="Bahnschrift SemiLight" w:cs="Times New Roman"/>
          <w:color w:val="595959" w:themeColor="text1" w:themeTint="A6"/>
        </w:rPr>
        <w:t>Saéz</w:t>
      </w:r>
      <w:proofErr w:type="spellEnd"/>
      <w:r w:rsidRPr="0031666A">
        <w:rPr>
          <w:rFonts w:ascii="Bahnschrift SemiLight" w:hAnsi="Bahnschrift SemiLight" w:cs="Times New Roman"/>
          <w:color w:val="595959" w:themeColor="text1" w:themeTint="A6"/>
        </w:rPr>
        <w:t>, L</w:t>
      </w:r>
      <w:r w:rsidRPr="0031666A">
        <w:rPr>
          <w:rFonts w:ascii="Bahnschrift SemiLight" w:hAnsi="Bahnschrift SemiLight" w:cs="Times New Roman"/>
          <w:color w:val="595959" w:themeColor="text1" w:themeTint="A6"/>
          <w:lang w:val="es-ES"/>
        </w:rPr>
        <w:t xml:space="preserve">. (2024). El lugar de la violencia hacia los pobladores durante la dictadura cívico-militar en Chile: </w:t>
      </w:r>
      <w:r w:rsidR="009C24DC" w:rsidRPr="0031666A">
        <w:rPr>
          <w:rFonts w:ascii="Bahnschrift SemiLight" w:hAnsi="Bahnschrift SemiLight" w:cs="Times New Roman"/>
          <w:color w:val="595959" w:themeColor="text1" w:themeTint="A6"/>
          <w:lang w:val="es-ES"/>
        </w:rPr>
        <w:t>D</w:t>
      </w:r>
      <w:r w:rsidRPr="0031666A">
        <w:rPr>
          <w:rFonts w:ascii="Bahnschrift SemiLight" w:hAnsi="Bahnschrift SemiLight" w:cs="Times New Roman"/>
          <w:color w:val="595959" w:themeColor="text1" w:themeTint="A6"/>
          <w:lang w:val="es-ES"/>
        </w:rPr>
        <w:t>isputas y silenciamientos en la construcción de narrativas oficiales (1973-2023). </w:t>
      </w:r>
      <w:r w:rsidRPr="0031666A">
        <w:rPr>
          <w:rFonts w:ascii="Bahnschrift SemiLight" w:hAnsi="Bahnschrift SemiLight" w:cs="Times New Roman"/>
          <w:i/>
          <w:iCs/>
          <w:color w:val="595959" w:themeColor="text1" w:themeTint="A6"/>
          <w:lang w:val="en-US"/>
        </w:rPr>
        <w:t>Colombia Internacional</w:t>
      </w:r>
      <w:r w:rsidRPr="0031666A">
        <w:rPr>
          <w:rFonts w:ascii="Bahnschrift SemiLight" w:hAnsi="Bahnschrift SemiLight" w:cs="Times New Roman"/>
          <w:color w:val="595959" w:themeColor="text1" w:themeTint="A6"/>
          <w:lang w:val="en-US"/>
        </w:rPr>
        <w:t>, 119, 37-64.</w:t>
      </w:r>
      <w:r w:rsidR="00EA4365" w:rsidRPr="0031666A">
        <w:rPr>
          <w:color w:val="595959" w:themeColor="text1" w:themeTint="A6"/>
          <w:lang w:val="en-US"/>
        </w:rPr>
        <w:t xml:space="preserve"> </w:t>
      </w:r>
      <w:hyperlink r:id="rId52" w:history="1">
        <w:r w:rsidR="00EA4365" w:rsidRPr="0031666A">
          <w:rPr>
            <w:rStyle w:val="Hipervnculo"/>
            <w:rFonts w:ascii="Bahnschrift SemiLight" w:hAnsi="Bahnschrift SemiLight" w:cs="Times New Roman"/>
            <w:color w:val="595959" w:themeColor="text1" w:themeTint="A6"/>
            <w:lang w:val="en-US"/>
          </w:rPr>
          <w:t>https://doi.org/10.7440/colombiaint119.2024.02</w:t>
        </w:r>
      </w:hyperlink>
      <w:r w:rsidR="00EA4365" w:rsidRPr="0031666A">
        <w:rPr>
          <w:rFonts w:ascii="Bahnschrift SemiLight" w:hAnsi="Bahnschrift SemiLight" w:cs="Times New Roman"/>
          <w:color w:val="595959" w:themeColor="text1" w:themeTint="A6"/>
          <w:lang w:val="en-US"/>
        </w:rPr>
        <w:t xml:space="preserve"> </w:t>
      </w:r>
    </w:p>
    <w:p w14:paraId="2D8A9905" w14:textId="62B20B71" w:rsidR="005E34D9" w:rsidRPr="0031666A" w:rsidRDefault="005E34D9" w:rsidP="005E34D9">
      <w:pPr>
        <w:spacing w:after="240" w:line="240" w:lineRule="auto"/>
        <w:jc w:val="both"/>
        <w:rPr>
          <w:rFonts w:ascii="Bahnschrift SemiLight" w:hAnsi="Bahnschrift SemiLight" w:cs="Times New Roman"/>
          <w:color w:val="595959" w:themeColor="text1" w:themeTint="A6"/>
          <w:lang w:val="en-US"/>
        </w:rPr>
      </w:pPr>
      <w:r w:rsidRPr="0031666A">
        <w:rPr>
          <w:rFonts w:ascii="Bahnschrift SemiLight" w:hAnsi="Bahnschrift SemiLight" w:cs="Times New Roman"/>
          <w:color w:val="595959" w:themeColor="text1" w:themeTint="A6"/>
          <w:lang w:val="en-US"/>
        </w:rPr>
        <w:t>Savage, G. C. (2020). What is policy assemblage? </w:t>
      </w:r>
      <w:r w:rsidRPr="0031666A">
        <w:rPr>
          <w:rFonts w:ascii="Bahnschrift SemiLight" w:hAnsi="Bahnschrift SemiLight" w:cs="Times New Roman"/>
          <w:i/>
          <w:iCs/>
          <w:color w:val="595959" w:themeColor="text1" w:themeTint="A6"/>
          <w:lang w:val="en-US"/>
        </w:rPr>
        <w:t>Territory, Politics, Governance</w:t>
      </w:r>
      <w:r w:rsidRPr="0031666A">
        <w:rPr>
          <w:rFonts w:ascii="Bahnschrift SemiLight" w:hAnsi="Bahnschrift SemiLight" w:cs="Times New Roman"/>
          <w:color w:val="595959" w:themeColor="text1" w:themeTint="A6"/>
          <w:lang w:val="en-US"/>
        </w:rPr>
        <w:t>, </w:t>
      </w:r>
      <w:r w:rsidRPr="0031666A">
        <w:rPr>
          <w:rFonts w:ascii="Bahnschrift SemiLight" w:hAnsi="Bahnschrift SemiLight" w:cs="Times New Roman"/>
          <w:iCs/>
          <w:color w:val="595959" w:themeColor="text1" w:themeTint="A6"/>
          <w:lang w:val="en-US"/>
        </w:rPr>
        <w:t>8</w:t>
      </w:r>
      <w:r w:rsidRPr="0031666A">
        <w:rPr>
          <w:rFonts w:ascii="Bahnschrift SemiLight" w:hAnsi="Bahnschrift SemiLight" w:cs="Times New Roman"/>
          <w:color w:val="595959" w:themeColor="text1" w:themeTint="A6"/>
          <w:lang w:val="en-US"/>
        </w:rPr>
        <w:t>(3), 319-335.</w:t>
      </w:r>
      <w:r w:rsidR="00EA4365" w:rsidRPr="0031666A">
        <w:rPr>
          <w:color w:val="595959" w:themeColor="text1" w:themeTint="A6"/>
          <w:lang w:val="en-US"/>
        </w:rPr>
        <w:t xml:space="preserve"> </w:t>
      </w:r>
      <w:hyperlink r:id="rId53" w:history="1">
        <w:r w:rsidR="00EA4365" w:rsidRPr="0031666A">
          <w:rPr>
            <w:rStyle w:val="Hipervnculo"/>
            <w:rFonts w:ascii="Bahnschrift SemiLight" w:hAnsi="Bahnschrift SemiLight" w:cs="Times New Roman"/>
            <w:color w:val="595959" w:themeColor="text1" w:themeTint="A6"/>
            <w:lang w:val="en-US"/>
          </w:rPr>
          <w:t>https://doi.org/10.1080/21622671.2018.1559760</w:t>
        </w:r>
      </w:hyperlink>
      <w:r w:rsidR="00EA4365" w:rsidRPr="0031666A">
        <w:rPr>
          <w:rFonts w:ascii="Bahnschrift SemiLight" w:hAnsi="Bahnschrift SemiLight" w:cs="Times New Roman"/>
          <w:color w:val="595959" w:themeColor="text1" w:themeTint="A6"/>
          <w:lang w:val="en-US"/>
        </w:rPr>
        <w:t xml:space="preserve"> </w:t>
      </w:r>
    </w:p>
    <w:p w14:paraId="391D0E23" w14:textId="72C18C82" w:rsidR="005E34D9" w:rsidRPr="0031666A" w:rsidRDefault="005E34D9" w:rsidP="005E34D9">
      <w:pPr>
        <w:spacing w:after="240" w:line="240" w:lineRule="auto"/>
        <w:jc w:val="both"/>
        <w:rPr>
          <w:rFonts w:ascii="Bahnschrift SemiLight" w:hAnsi="Bahnschrift SemiLight" w:cs="Times New Roman"/>
          <w:color w:val="595959" w:themeColor="text1" w:themeTint="A6"/>
          <w:lang w:val="es-MX"/>
        </w:rPr>
      </w:pPr>
      <w:proofErr w:type="spellStart"/>
      <w:r w:rsidRPr="0031666A">
        <w:rPr>
          <w:rFonts w:ascii="Bahnschrift SemiLight" w:hAnsi="Bahnschrift SemiLight" w:cs="Times New Roman"/>
          <w:color w:val="595959" w:themeColor="text1" w:themeTint="A6"/>
        </w:rPr>
        <w:t>Schmeisser</w:t>
      </w:r>
      <w:proofErr w:type="spellEnd"/>
      <w:r w:rsidRPr="0031666A">
        <w:rPr>
          <w:rFonts w:ascii="Bahnschrift SemiLight" w:hAnsi="Bahnschrift SemiLight" w:cs="Times New Roman"/>
          <w:color w:val="595959" w:themeColor="text1" w:themeTint="A6"/>
        </w:rPr>
        <w:t xml:space="preserve">, C. (2019). </w:t>
      </w:r>
      <w:r w:rsidRPr="0031666A">
        <w:rPr>
          <w:rFonts w:ascii="Bahnschrift SemiLight" w:hAnsi="Bahnschrift SemiLight" w:cs="Times New Roman"/>
          <w:i/>
          <w:iCs/>
          <w:color w:val="595959" w:themeColor="text1" w:themeTint="A6"/>
          <w:lang w:val="es-MX"/>
        </w:rPr>
        <w:t xml:space="preserve">La </w:t>
      </w:r>
      <w:proofErr w:type="spellStart"/>
      <w:r w:rsidRPr="0031666A">
        <w:rPr>
          <w:rFonts w:ascii="Bahnschrift SemiLight" w:hAnsi="Bahnschrift SemiLight" w:cs="Times New Roman"/>
          <w:i/>
          <w:iCs/>
          <w:color w:val="595959" w:themeColor="text1" w:themeTint="A6"/>
          <w:lang w:val="es-MX"/>
        </w:rPr>
        <w:t>funa</w:t>
      </w:r>
      <w:proofErr w:type="spellEnd"/>
      <w:r w:rsidRPr="0031666A">
        <w:rPr>
          <w:rFonts w:ascii="Bahnschrift SemiLight" w:hAnsi="Bahnschrift SemiLight" w:cs="Times New Roman"/>
          <w:i/>
          <w:iCs/>
          <w:color w:val="595959" w:themeColor="text1" w:themeTint="A6"/>
          <w:lang w:val="es-MX"/>
        </w:rPr>
        <w:t xml:space="preserve">: </w:t>
      </w:r>
      <w:r w:rsidR="009C24DC" w:rsidRPr="0031666A">
        <w:rPr>
          <w:rFonts w:ascii="Bahnschrift SemiLight" w:hAnsi="Bahnschrift SemiLight" w:cs="Times New Roman"/>
          <w:i/>
          <w:iCs/>
          <w:color w:val="595959" w:themeColor="text1" w:themeTint="A6"/>
          <w:lang w:val="es-MX"/>
        </w:rPr>
        <w:t>A</w:t>
      </w:r>
      <w:r w:rsidRPr="0031666A">
        <w:rPr>
          <w:rFonts w:ascii="Bahnschrift SemiLight" w:hAnsi="Bahnschrift SemiLight" w:cs="Times New Roman"/>
          <w:i/>
          <w:iCs/>
          <w:color w:val="595959" w:themeColor="text1" w:themeTint="A6"/>
          <w:lang w:val="es-MX"/>
        </w:rPr>
        <w:t xml:space="preserve">spectos históricos, jurídicos y sociales. </w:t>
      </w:r>
      <w:r w:rsidR="009C24DC" w:rsidRPr="0031666A">
        <w:rPr>
          <w:rFonts w:ascii="Bahnschrift SemiLight" w:hAnsi="Bahnschrift SemiLight" w:cs="Times New Roman"/>
          <w:i/>
          <w:iCs/>
          <w:color w:val="595959" w:themeColor="text1" w:themeTint="A6"/>
          <w:lang w:val="es-MX"/>
        </w:rPr>
        <w:t>(</w:t>
      </w:r>
      <w:r w:rsidRPr="0031666A">
        <w:rPr>
          <w:rFonts w:ascii="Bahnschrift SemiLight" w:hAnsi="Bahnschrift SemiLight" w:cs="Times New Roman"/>
          <w:i/>
          <w:iCs/>
          <w:color w:val="595959" w:themeColor="text1" w:themeTint="A6"/>
          <w:lang w:val="es-MX"/>
        </w:rPr>
        <w:t xml:space="preserve">Memoria </w:t>
      </w:r>
      <w:r w:rsidR="009C24DC" w:rsidRPr="0031666A">
        <w:rPr>
          <w:rFonts w:ascii="Bahnschrift SemiLight" w:hAnsi="Bahnschrift SemiLight" w:cs="Times New Roman"/>
          <w:i/>
          <w:iCs/>
          <w:color w:val="595959" w:themeColor="text1" w:themeTint="A6"/>
          <w:lang w:val="es-MX"/>
        </w:rPr>
        <w:t>inédita</w:t>
      </w:r>
      <w:r w:rsidRPr="0031666A">
        <w:rPr>
          <w:rFonts w:ascii="Bahnschrift SemiLight" w:hAnsi="Bahnschrift SemiLight" w:cs="Times New Roman"/>
          <w:i/>
          <w:iCs/>
          <w:color w:val="595959" w:themeColor="text1" w:themeTint="A6"/>
          <w:lang w:val="es-MX"/>
        </w:rPr>
        <w:t xml:space="preserve"> de </w:t>
      </w:r>
      <w:r w:rsidR="009C24DC" w:rsidRPr="0031666A">
        <w:rPr>
          <w:rFonts w:ascii="Bahnschrift SemiLight" w:hAnsi="Bahnschrift SemiLight" w:cs="Times New Roman"/>
          <w:i/>
          <w:iCs/>
          <w:color w:val="595959" w:themeColor="text1" w:themeTint="A6"/>
          <w:lang w:val="es-MX"/>
        </w:rPr>
        <w:t xml:space="preserve">Licenciatura </w:t>
      </w:r>
      <w:r w:rsidRPr="0031666A">
        <w:rPr>
          <w:rFonts w:ascii="Bahnschrift SemiLight" w:hAnsi="Bahnschrift SemiLight" w:cs="Times New Roman"/>
          <w:i/>
          <w:iCs/>
          <w:color w:val="595959" w:themeColor="text1" w:themeTint="A6"/>
          <w:lang w:val="es-MX"/>
        </w:rPr>
        <w:t>en Ciencias Jurídicas y Sociales</w:t>
      </w:r>
      <w:r w:rsidR="009C24DC" w:rsidRPr="0031666A">
        <w:rPr>
          <w:rFonts w:ascii="Bahnschrift SemiLight" w:hAnsi="Bahnschrift SemiLight" w:cs="Times New Roman"/>
          <w:i/>
          <w:iCs/>
          <w:color w:val="595959" w:themeColor="text1" w:themeTint="A6"/>
          <w:lang w:val="es-MX"/>
        </w:rPr>
        <w:t>).</w:t>
      </w:r>
      <w:r w:rsidR="009C24DC" w:rsidRPr="0031666A">
        <w:rPr>
          <w:rFonts w:ascii="Bahnschrift SemiLight" w:hAnsi="Bahnschrift SemiLight" w:cs="Times New Roman"/>
          <w:color w:val="595959" w:themeColor="text1" w:themeTint="A6"/>
          <w:lang w:val="es-MX"/>
        </w:rPr>
        <w:t xml:space="preserve"> </w:t>
      </w:r>
      <w:r w:rsidRPr="0031666A">
        <w:rPr>
          <w:rFonts w:ascii="Bahnschrift SemiLight" w:hAnsi="Bahnschrift SemiLight" w:cs="Times New Roman"/>
          <w:color w:val="595959" w:themeColor="text1" w:themeTint="A6"/>
          <w:lang w:val="es-MX"/>
        </w:rPr>
        <w:t>Universidad de Chile.</w:t>
      </w:r>
    </w:p>
    <w:p w14:paraId="2AB42CD5" w14:textId="596C7B44" w:rsidR="005E34D9" w:rsidRPr="0031666A" w:rsidRDefault="005E34D9" w:rsidP="005E34D9">
      <w:pPr>
        <w:spacing w:after="240" w:line="240" w:lineRule="auto"/>
        <w:jc w:val="both"/>
        <w:rPr>
          <w:rFonts w:ascii="Bahnschrift SemiLight" w:hAnsi="Bahnschrift SemiLight" w:cs="Times New Roman"/>
          <w:color w:val="595959" w:themeColor="text1" w:themeTint="A6"/>
        </w:rPr>
      </w:pPr>
      <w:proofErr w:type="spellStart"/>
      <w:r w:rsidRPr="0031666A">
        <w:rPr>
          <w:rFonts w:ascii="Bahnschrift SemiLight" w:hAnsi="Bahnschrift SemiLight" w:cs="Times New Roman"/>
          <w:color w:val="595959" w:themeColor="text1" w:themeTint="A6"/>
        </w:rPr>
        <w:t>Sharim</w:t>
      </w:r>
      <w:proofErr w:type="spellEnd"/>
      <w:r w:rsidRPr="0031666A">
        <w:rPr>
          <w:rFonts w:ascii="Bahnschrift SemiLight" w:hAnsi="Bahnschrift SemiLight" w:cs="Times New Roman"/>
          <w:color w:val="595959" w:themeColor="text1" w:themeTint="A6"/>
        </w:rPr>
        <w:t xml:space="preserve">, D., </w:t>
      </w:r>
      <w:proofErr w:type="spellStart"/>
      <w:r w:rsidRPr="0031666A">
        <w:rPr>
          <w:rFonts w:ascii="Bahnschrift SemiLight" w:hAnsi="Bahnschrift SemiLight" w:cs="Times New Roman"/>
          <w:color w:val="595959" w:themeColor="text1" w:themeTint="A6"/>
        </w:rPr>
        <w:t>Kovalskys</w:t>
      </w:r>
      <w:proofErr w:type="spellEnd"/>
      <w:r w:rsidRPr="0031666A">
        <w:rPr>
          <w:rFonts w:ascii="Bahnschrift SemiLight" w:hAnsi="Bahnschrift SemiLight" w:cs="Times New Roman"/>
          <w:color w:val="595959" w:themeColor="text1" w:themeTint="A6"/>
        </w:rPr>
        <w:t xml:space="preserve">, J., Morales, G. </w:t>
      </w:r>
      <w:r w:rsidR="00AE4EE0" w:rsidRPr="0031666A">
        <w:rPr>
          <w:rFonts w:ascii="Bahnschrift SemiLight" w:hAnsi="Bahnschrift SemiLight" w:cs="Times New Roman"/>
          <w:color w:val="595959" w:themeColor="text1" w:themeTint="A6"/>
        </w:rPr>
        <w:t>y</w:t>
      </w:r>
      <w:r w:rsidRPr="0031666A">
        <w:rPr>
          <w:rFonts w:ascii="Bahnschrift SemiLight" w:hAnsi="Bahnschrift SemiLight" w:cs="Times New Roman"/>
          <w:color w:val="595959" w:themeColor="text1" w:themeTint="A6"/>
        </w:rPr>
        <w:t xml:space="preserve"> Cornejo, M. (2011). Trauma psicosocial y memoria: </w:t>
      </w:r>
      <w:r w:rsidR="009C24DC" w:rsidRPr="0031666A">
        <w:rPr>
          <w:rFonts w:ascii="Bahnschrift SemiLight" w:hAnsi="Bahnschrift SemiLight" w:cs="Times New Roman"/>
          <w:color w:val="595959" w:themeColor="text1" w:themeTint="A6"/>
        </w:rPr>
        <w:t>D</w:t>
      </w:r>
      <w:r w:rsidRPr="0031666A">
        <w:rPr>
          <w:rFonts w:ascii="Bahnschrift SemiLight" w:hAnsi="Bahnschrift SemiLight" w:cs="Times New Roman"/>
          <w:color w:val="595959" w:themeColor="text1" w:themeTint="A6"/>
        </w:rPr>
        <w:t>iseño de un dispositivo biográfico para investigar el impacto de la Comisión de Prisión Política y Tortura en Chile. </w:t>
      </w:r>
      <w:r w:rsidRPr="0031666A">
        <w:rPr>
          <w:rFonts w:ascii="Bahnschrift SemiLight" w:hAnsi="Bahnschrift SemiLight" w:cs="Times New Roman"/>
          <w:i/>
          <w:iCs/>
          <w:color w:val="595959" w:themeColor="text1" w:themeTint="A6"/>
        </w:rPr>
        <w:t>Revista de Estudios Sociales</w:t>
      </w:r>
      <w:r w:rsidRPr="0031666A">
        <w:rPr>
          <w:rFonts w:ascii="Bahnschrift SemiLight" w:hAnsi="Bahnschrift SemiLight" w:cs="Times New Roman"/>
          <w:color w:val="595959" w:themeColor="text1" w:themeTint="A6"/>
        </w:rPr>
        <w:t>, 40, 81-88.</w:t>
      </w:r>
      <w:r w:rsidR="00EA4365" w:rsidRPr="0031666A">
        <w:rPr>
          <w:color w:val="595959" w:themeColor="text1" w:themeTint="A6"/>
        </w:rPr>
        <w:t xml:space="preserve"> </w:t>
      </w:r>
      <w:hyperlink r:id="rId54" w:history="1">
        <w:r w:rsidR="00EA4365" w:rsidRPr="0031666A">
          <w:rPr>
            <w:rStyle w:val="Hipervnculo"/>
            <w:rFonts w:ascii="Bahnschrift SemiLight" w:hAnsi="Bahnschrift SemiLight" w:cs="Times New Roman"/>
            <w:color w:val="595959" w:themeColor="text1" w:themeTint="A6"/>
          </w:rPr>
          <w:t>http://www.redalyc.org/articulo.oa?id=81522330008</w:t>
        </w:r>
      </w:hyperlink>
      <w:r w:rsidR="00EA4365" w:rsidRPr="0031666A">
        <w:rPr>
          <w:rFonts w:ascii="Bahnschrift SemiLight" w:hAnsi="Bahnschrift SemiLight" w:cs="Times New Roman"/>
          <w:color w:val="595959" w:themeColor="text1" w:themeTint="A6"/>
        </w:rPr>
        <w:t xml:space="preserve"> </w:t>
      </w:r>
    </w:p>
    <w:p w14:paraId="5D28B23B" w14:textId="37098FC3" w:rsidR="005E34D9" w:rsidRPr="0031666A" w:rsidRDefault="005E34D9" w:rsidP="005E34D9">
      <w:pPr>
        <w:spacing w:after="240" w:line="240" w:lineRule="auto"/>
        <w:jc w:val="both"/>
        <w:rPr>
          <w:rFonts w:ascii="Bahnschrift SemiLight" w:hAnsi="Bahnschrift SemiLight" w:cs="Times New Roman"/>
          <w:color w:val="595959" w:themeColor="text1" w:themeTint="A6"/>
        </w:rPr>
      </w:pPr>
      <w:r w:rsidRPr="0031666A">
        <w:rPr>
          <w:rFonts w:ascii="Bahnschrift SemiLight" w:hAnsi="Bahnschrift SemiLight" w:cs="Times New Roman"/>
          <w:color w:val="595959" w:themeColor="text1" w:themeTint="A6"/>
        </w:rPr>
        <w:t xml:space="preserve">Sierra, L. (2005). Reabrir y </w:t>
      </w:r>
      <w:r w:rsidR="009C24DC" w:rsidRPr="0031666A">
        <w:rPr>
          <w:rFonts w:ascii="Bahnschrift SemiLight" w:hAnsi="Bahnschrift SemiLight" w:cs="Times New Roman"/>
          <w:color w:val="595959" w:themeColor="text1" w:themeTint="A6"/>
        </w:rPr>
        <w:t>c</w:t>
      </w:r>
      <w:r w:rsidRPr="0031666A">
        <w:rPr>
          <w:rFonts w:ascii="Bahnschrift SemiLight" w:hAnsi="Bahnschrift SemiLight" w:cs="Times New Roman"/>
          <w:color w:val="595959" w:themeColor="text1" w:themeTint="A6"/>
        </w:rPr>
        <w:t xml:space="preserve">icatrizar: Notas sobre el Informe </w:t>
      </w:r>
      <w:proofErr w:type="spellStart"/>
      <w:r w:rsidRPr="0031666A">
        <w:rPr>
          <w:rFonts w:ascii="Bahnschrift SemiLight" w:hAnsi="Bahnschrift SemiLight" w:cs="Times New Roman"/>
          <w:color w:val="595959" w:themeColor="text1" w:themeTint="A6"/>
        </w:rPr>
        <w:t>Valech</w:t>
      </w:r>
      <w:proofErr w:type="spellEnd"/>
      <w:r w:rsidRPr="0031666A">
        <w:rPr>
          <w:rFonts w:ascii="Bahnschrift SemiLight" w:hAnsi="Bahnschrift SemiLight" w:cs="Times New Roman"/>
          <w:color w:val="595959" w:themeColor="text1" w:themeTint="A6"/>
        </w:rPr>
        <w:t xml:space="preserve"> y sus reacciones. </w:t>
      </w:r>
      <w:r w:rsidRPr="0031666A">
        <w:rPr>
          <w:rFonts w:ascii="Bahnschrift SemiLight" w:hAnsi="Bahnschrift SemiLight" w:cs="Times New Roman"/>
          <w:i/>
          <w:iCs/>
          <w:color w:val="595959" w:themeColor="text1" w:themeTint="A6"/>
        </w:rPr>
        <w:t>Anuario de Derechos Humanos</w:t>
      </w:r>
      <w:r w:rsidRPr="0031666A">
        <w:rPr>
          <w:rFonts w:ascii="Bahnschrift SemiLight" w:hAnsi="Bahnschrift SemiLight" w:cs="Times New Roman"/>
          <w:color w:val="595959" w:themeColor="text1" w:themeTint="A6"/>
        </w:rPr>
        <w:t>, 1</w:t>
      </w:r>
      <w:r w:rsidR="00EA4365" w:rsidRPr="0031666A">
        <w:rPr>
          <w:rFonts w:ascii="Bahnschrift SemiLight" w:hAnsi="Bahnschrift SemiLight" w:cs="Times New Roman"/>
          <w:color w:val="595959" w:themeColor="text1" w:themeTint="A6"/>
        </w:rPr>
        <w:t>, 157-166</w:t>
      </w:r>
      <w:r w:rsidRPr="0031666A">
        <w:rPr>
          <w:rFonts w:ascii="Bahnschrift SemiLight" w:hAnsi="Bahnschrift SemiLight" w:cs="Times New Roman"/>
          <w:color w:val="595959" w:themeColor="text1" w:themeTint="A6"/>
        </w:rPr>
        <w:t>.</w:t>
      </w:r>
      <w:r w:rsidR="00EA4365" w:rsidRPr="0031666A">
        <w:rPr>
          <w:color w:val="595959" w:themeColor="text1" w:themeTint="A6"/>
        </w:rPr>
        <w:t xml:space="preserve"> </w:t>
      </w:r>
      <w:hyperlink r:id="rId55" w:history="1">
        <w:r w:rsidR="00D75F68" w:rsidRPr="0031666A">
          <w:rPr>
            <w:rStyle w:val="Hipervnculo"/>
            <w:rFonts w:ascii="Bahnschrift SemiLight" w:hAnsi="Bahnschrift SemiLight" w:cs="Times New Roman"/>
            <w:color w:val="595959" w:themeColor="text1" w:themeTint="A6"/>
          </w:rPr>
          <w:t>https://doi.org/10.5354/adh.v0i1.13350</w:t>
        </w:r>
      </w:hyperlink>
      <w:r w:rsidR="00D75F68" w:rsidRPr="0031666A">
        <w:rPr>
          <w:rFonts w:ascii="Bahnschrift SemiLight" w:hAnsi="Bahnschrift SemiLight" w:cs="Times New Roman"/>
          <w:color w:val="595959" w:themeColor="text1" w:themeTint="A6"/>
        </w:rPr>
        <w:t xml:space="preserve"> </w:t>
      </w:r>
    </w:p>
    <w:p w14:paraId="7D4A6CE1" w14:textId="22AC795A" w:rsidR="005E34D9" w:rsidRPr="0031666A" w:rsidRDefault="005E34D9" w:rsidP="005E34D9">
      <w:pPr>
        <w:spacing w:after="240" w:line="240" w:lineRule="auto"/>
        <w:jc w:val="both"/>
        <w:rPr>
          <w:rFonts w:ascii="Bahnschrift SemiLight" w:hAnsi="Bahnschrift SemiLight" w:cs="Times New Roman"/>
          <w:color w:val="595959" w:themeColor="text1" w:themeTint="A6"/>
          <w:lang w:val="es-MX"/>
        </w:rPr>
      </w:pPr>
      <w:r w:rsidRPr="0031666A">
        <w:rPr>
          <w:rFonts w:ascii="Bahnschrift SemiLight" w:hAnsi="Bahnschrift SemiLight" w:cs="Times New Roman"/>
          <w:color w:val="595959" w:themeColor="text1" w:themeTint="A6"/>
        </w:rPr>
        <w:t xml:space="preserve">Torres, O. (Ed.) </w:t>
      </w:r>
      <w:r w:rsidRPr="0031666A">
        <w:rPr>
          <w:rFonts w:ascii="Bahnschrift SemiLight" w:hAnsi="Bahnschrift SemiLight" w:cs="Times New Roman"/>
          <w:color w:val="595959" w:themeColor="text1" w:themeTint="A6"/>
          <w:lang w:val="es-MX"/>
        </w:rPr>
        <w:t>(2020</w:t>
      </w:r>
      <w:r w:rsidRPr="0031666A">
        <w:rPr>
          <w:rFonts w:ascii="Bahnschrift SemiLight" w:hAnsi="Bahnschrift SemiLight" w:cs="Times New Roman"/>
          <w:i/>
          <w:iCs/>
          <w:color w:val="595959" w:themeColor="text1" w:themeTint="A6"/>
          <w:lang w:val="es-MX"/>
        </w:rPr>
        <w:t>). El estallido de las violaciones a los derechos humanos</w:t>
      </w:r>
      <w:r w:rsidR="009C24DC" w:rsidRPr="0031666A">
        <w:rPr>
          <w:rFonts w:ascii="Bahnschrift SemiLight" w:hAnsi="Bahnschrift SemiLight" w:cs="Times New Roman"/>
          <w:i/>
          <w:iCs/>
          <w:color w:val="595959" w:themeColor="text1" w:themeTint="A6"/>
          <w:lang w:val="es-MX"/>
        </w:rPr>
        <w:t xml:space="preserve">: </w:t>
      </w:r>
      <w:r w:rsidRPr="0031666A">
        <w:rPr>
          <w:rFonts w:ascii="Bahnschrift SemiLight" w:hAnsi="Bahnschrift SemiLight" w:cs="Times New Roman"/>
          <w:i/>
          <w:iCs/>
          <w:color w:val="595959" w:themeColor="text1" w:themeTint="A6"/>
          <w:lang w:val="es-MX"/>
        </w:rPr>
        <w:t>Informe sobre los derechos humanos</w:t>
      </w:r>
      <w:r w:rsidR="009C24DC" w:rsidRPr="0031666A">
        <w:rPr>
          <w:rFonts w:ascii="Bahnschrift SemiLight" w:hAnsi="Bahnschrift SemiLight" w:cs="Times New Roman"/>
          <w:i/>
          <w:iCs/>
          <w:color w:val="595959" w:themeColor="text1" w:themeTint="A6"/>
          <w:lang w:val="es-MX"/>
        </w:rPr>
        <w:t>,</w:t>
      </w:r>
      <w:r w:rsidRPr="0031666A">
        <w:rPr>
          <w:rFonts w:ascii="Bahnschrift SemiLight" w:hAnsi="Bahnschrift SemiLight" w:cs="Times New Roman"/>
          <w:i/>
          <w:iCs/>
          <w:color w:val="595959" w:themeColor="text1" w:themeTint="A6"/>
          <w:lang w:val="es-MX"/>
        </w:rPr>
        <w:t xml:space="preserve"> 18 octubre 2019 -12 marzo 2020</w:t>
      </w:r>
      <w:r w:rsidRPr="0031666A">
        <w:rPr>
          <w:rFonts w:ascii="Bahnschrift SemiLight" w:hAnsi="Bahnschrift SemiLight" w:cs="Times New Roman"/>
          <w:color w:val="595959" w:themeColor="text1" w:themeTint="A6"/>
          <w:lang w:val="es-MX"/>
        </w:rPr>
        <w:t xml:space="preserve">. </w:t>
      </w:r>
      <w:r w:rsidR="009C24DC" w:rsidRPr="0031666A">
        <w:rPr>
          <w:rFonts w:ascii="Bahnschrift SemiLight" w:hAnsi="Bahnschrift SemiLight"/>
          <w:color w:val="595959" w:themeColor="text1" w:themeTint="A6"/>
        </w:rPr>
        <w:t xml:space="preserve">Fundación Heinrich </w:t>
      </w:r>
      <w:proofErr w:type="spellStart"/>
      <w:r w:rsidR="009C24DC" w:rsidRPr="0031666A">
        <w:rPr>
          <w:rFonts w:ascii="Bahnschrift SemiLight" w:hAnsi="Bahnschrift SemiLight"/>
          <w:color w:val="595959" w:themeColor="text1" w:themeTint="A6"/>
        </w:rPr>
        <w:t>Böll</w:t>
      </w:r>
      <w:proofErr w:type="spellEnd"/>
      <w:r w:rsidR="009C24DC" w:rsidRPr="0031666A">
        <w:rPr>
          <w:rFonts w:ascii="Bahnschrift SemiLight" w:hAnsi="Bahnschrift SemiLight"/>
          <w:color w:val="595959" w:themeColor="text1" w:themeTint="A6"/>
        </w:rPr>
        <w:t>.</w:t>
      </w:r>
    </w:p>
    <w:p w14:paraId="1A759980" w14:textId="0F37EE1A" w:rsidR="0003659F" w:rsidRPr="0031666A" w:rsidRDefault="005E34D9" w:rsidP="005E34D9">
      <w:pPr>
        <w:spacing w:after="240" w:line="240" w:lineRule="auto"/>
        <w:jc w:val="both"/>
        <w:rPr>
          <w:rFonts w:ascii="Bahnschrift SemiLight" w:hAnsi="Bahnschrift SemiLight" w:cs="Times New Roman"/>
          <w:b/>
          <w:color w:val="595959" w:themeColor="text1" w:themeTint="A6"/>
          <w:lang w:val="es"/>
        </w:rPr>
      </w:pPr>
      <w:proofErr w:type="spellStart"/>
      <w:r w:rsidRPr="0031666A">
        <w:rPr>
          <w:rFonts w:ascii="Bahnschrift SemiLight" w:hAnsi="Bahnschrift SemiLight" w:cs="Times New Roman"/>
          <w:color w:val="595959" w:themeColor="text1" w:themeTint="A6"/>
        </w:rPr>
        <w:t>Vaccari</w:t>
      </w:r>
      <w:proofErr w:type="spellEnd"/>
      <w:r w:rsidRPr="0031666A">
        <w:rPr>
          <w:rFonts w:ascii="Bahnschrift SemiLight" w:hAnsi="Bahnschrift SemiLight" w:cs="Times New Roman"/>
          <w:color w:val="595959" w:themeColor="text1" w:themeTint="A6"/>
        </w:rPr>
        <w:t xml:space="preserve">, A. (2008). Reensamblar lo social: </w:t>
      </w:r>
      <w:r w:rsidR="009C24DC" w:rsidRPr="0031666A">
        <w:rPr>
          <w:rFonts w:ascii="Bahnschrift SemiLight" w:hAnsi="Bahnschrift SemiLight" w:cs="Times New Roman"/>
          <w:color w:val="595959" w:themeColor="text1" w:themeTint="A6"/>
        </w:rPr>
        <w:t>U</w:t>
      </w:r>
      <w:r w:rsidRPr="0031666A">
        <w:rPr>
          <w:rFonts w:ascii="Bahnschrift SemiLight" w:hAnsi="Bahnschrift SemiLight" w:cs="Times New Roman"/>
          <w:color w:val="595959" w:themeColor="text1" w:themeTint="A6"/>
        </w:rPr>
        <w:t>na introducción a la teoría del actor-red. </w:t>
      </w:r>
      <w:r w:rsidRPr="0031666A">
        <w:rPr>
          <w:rFonts w:ascii="Bahnschrift SemiLight" w:hAnsi="Bahnschrift SemiLight" w:cs="Times New Roman"/>
          <w:i/>
          <w:iCs/>
          <w:color w:val="595959" w:themeColor="text1" w:themeTint="A6"/>
        </w:rPr>
        <w:t xml:space="preserve">Revista </w:t>
      </w:r>
      <w:r w:rsidR="009C24DC" w:rsidRPr="0031666A">
        <w:rPr>
          <w:rFonts w:ascii="Bahnschrift SemiLight" w:hAnsi="Bahnschrift SemiLight" w:cs="Times New Roman"/>
          <w:i/>
          <w:iCs/>
          <w:color w:val="595959" w:themeColor="text1" w:themeTint="A6"/>
        </w:rPr>
        <w:t>I</w:t>
      </w:r>
      <w:r w:rsidRPr="0031666A">
        <w:rPr>
          <w:rFonts w:ascii="Bahnschrift SemiLight" w:hAnsi="Bahnschrift SemiLight" w:cs="Times New Roman"/>
          <w:i/>
          <w:iCs/>
          <w:color w:val="595959" w:themeColor="text1" w:themeTint="A6"/>
        </w:rPr>
        <w:t xml:space="preserve">beroamericana de </w:t>
      </w:r>
      <w:r w:rsidR="009C24DC" w:rsidRPr="0031666A">
        <w:rPr>
          <w:rFonts w:ascii="Bahnschrift SemiLight" w:hAnsi="Bahnschrift SemiLight" w:cs="Times New Roman"/>
          <w:i/>
          <w:iCs/>
          <w:color w:val="595959" w:themeColor="text1" w:themeTint="A6"/>
        </w:rPr>
        <w:t xml:space="preserve">Ciencia, Tecnología </w:t>
      </w:r>
      <w:r w:rsidRPr="0031666A">
        <w:rPr>
          <w:rFonts w:ascii="Bahnschrift SemiLight" w:hAnsi="Bahnschrift SemiLight" w:cs="Times New Roman"/>
          <w:i/>
          <w:iCs/>
          <w:color w:val="595959" w:themeColor="text1" w:themeTint="A6"/>
        </w:rPr>
        <w:t xml:space="preserve">y </w:t>
      </w:r>
      <w:r w:rsidR="009C24DC" w:rsidRPr="0031666A">
        <w:rPr>
          <w:rFonts w:ascii="Bahnschrift SemiLight" w:hAnsi="Bahnschrift SemiLight" w:cs="Times New Roman"/>
          <w:i/>
          <w:iCs/>
          <w:color w:val="595959" w:themeColor="text1" w:themeTint="A6"/>
        </w:rPr>
        <w:t>S</w:t>
      </w:r>
      <w:r w:rsidRPr="0031666A">
        <w:rPr>
          <w:rFonts w:ascii="Bahnschrift SemiLight" w:hAnsi="Bahnschrift SemiLight" w:cs="Times New Roman"/>
          <w:i/>
          <w:iCs/>
          <w:color w:val="595959" w:themeColor="text1" w:themeTint="A6"/>
        </w:rPr>
        <w:t>ociedad</w:t>
      </w:r>
      <w:r w:rsidRPr="0031666A">
        <w:rPr>
          <w:rFonts w:ascii="Bahnschrift SemiLight" w:hAnsi="Bahnschrift SemiLight" w:cs="Times New Roman"/>
          <w:color w:val="595959" w:themeColor="text1" w:themeTint="A6"/>
        </w:rPr>
        <w:t>, </w:t>
      </w:r>
      <w:r w:rsidRPr="0031666A">
        <w:rPr>
          <w:rFonts w:ascii="Bahnschrift SemiLight" w:hAnsi="Bahnschrift SemiLight" w:cs="Times New Roman"/>
          <w:iCs/>
          <w:color w:val="595959" w:themeColor="text1" w:themeTint="A6"/>
        </w:rPr>
        <w:t>4</w:t>
      </w:r>
      <w:r w:rsidRPr="0031666A">
        <w:rPr>
          <w:rFonts w:ascii="Bahnschrift SemiLight" w:hAnsi="Bahnschrift SemiLight" w:cs="Times New Roman"/>
          <w:color w:val="595959" w:themeColor="text1" w:themeTint="A6"/>
        </w:rPr>
        <w:t>(11), 189-192.</w:t>
      </w:r>
      <w:r w:rsidR="00D75F68" w:rsidRPr="0031666A">
        <w:rPr>
          <w:rFonts w:ascii="Arial" w:hAnsi="Arial" w:cs="Arial"/>
          <w:color w:val="595959" w:themeColor="text1" w:themeTint="A6"/>
          <w:sz w:val="18"/>
          <w:szCs w:val="18"/>
        </w:rPr>
        <w:t xml:space="preserve"> </w:t>
      </w:r>
      <w:hyperlink r:id="rId56" w:history="1">
        <w:r w:rsidR="00D75F68" w:rsidRPr="0031666A">
          <w:rPr>
            <w:rStyle w:val="Hipervnculo"/>
            <w:rFonts w:ascii="Bahnschrift SemiLight" w:hAnsi="Bahnschrift SemiLight" w:cs="Times New Roman"/>
            <w:color w:val="595959" w:themeColor="text1" w:themeTint="A6"/>
          </w:rPr>
          <w:t>http://www.scielo.org.mx/scielo.php?script=sci_arttext&amp;pid=S1870-35692009000200007&amp;lng=es&amp;nrm=iso</w:t>
        </w:r>
      </w:hyperlink>
      <w:r w:rsidR="00D75F68" w:rsidRPr="0031666A">
        <w:rPr>
          <w:rFonts w:ascii="Bahnschrift SemiLight" w:hAnsi="Bahnschrift SemiLight" w:cs="Times New Roman"/>
          <w:color w:val="595959" w:themeColor="text1" w:themeTint="A6"/>
        </w:rPr>
        <w:t xml:space="preserve"> </w:t>
      </w:r>
    </w:p>
    <w:sectPr w:rsidR="0003659F" w:rsidRPr="0031666A" w:rsidSect="00AF7AED">
      <w:headerReference w:type="even" r:id="rId57"/>
      <w:headerReference w:type="default" r:id="rId58"/>
      <w:footerReference w:type="even" r:id="rId59"/>
      <w:footerReference w:type="default" r:id="rId60"/>
      <w:headerReference w:type="first" r:id="rId61"/>
      <w:footerReference w:type="first" r:id="rId62"/>
      <w:pgSz w:w="12240" w:h="15840"/>
      <w:pgMar w:top="1417" w:right="1701" w:bottom="1417" w:left="1701" w:header="708" w:footer="708" w:gutter="0"/>
      <w:pgNumType w:start="1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36E4B" w14:textId="77777777" w:rsidR="000C0A49" w:rsidRDefault="000C0A49" w:rsidP="004F7860">
      <w:pPr>
        <w:spacing w:after="0" w:line="240" w:lineRule="auto"/>
      </w:pPr>
      <w:r>
        <w:separator/>
      </w:r>
    </w:p>
  </w:endnote>
  <w:endnote w:type="continuationSeparator" w:id="0">
    <w:p w14:paraId="7EABBAA9" w14:textId="77777777" w:rsidR="000C0A49" w:rsidRDefault="000C0A49" w:rsidP="004F7860">
      <w:pPr>
        <w:spacing w:after="0" w:line="240" w:lineRule="auto"/>
      </w:pPr>
      <w:r>
        <w:continuationSeparator/>
      </w:r>
    </w:p>
  </w:endnote>
  <w:endnote w:type="continuationNotice" w:id="1">
    <w:p w14:paraId="2B4F72EB" w14:textId="77777777" w:rsidR="000C0A49" w:rsidRDefault="000C0A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ahnschrift SemiLigh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Noto Sans">
    <w:altName w:val="Arial"/>
    <w:charset w:val="00"/>
    <w:family w:val="swiss"/>
    <w:pitch w:val="variable"/>
    <w:sig w:usb0="00000001" w:usb1="400078FF" w:usb2="00000021" w:usb3="00000000" w:csb0="0000019F" w:csb1="00000000"/>
  </w:font>
  <w:font w:name="Open Sans">
    <w:altName w:val="Arial"/>
    <w:charset w:val="00"/>
    <w:family w:val="swiss"/>
    <w:pitch w:val="variable"/>
    <w:sig w:usb0="00000001" w:usb1="4000205B" w:usb2="00000028" w:usb3="00000000" w:csb0="0000019F" w:csb1="00000000"/>
  </w:font>
  <w:font w:name="Lato">
    <w:altName w:val="Arial"/>
    <w:charset w:val="00"/>
    <w:family w:val="swiss"/>
    <w:pitch w:val="variable"/>
    <w:sig w:usb0="00000001"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E62B9" w14:textId="77777777" w:rsidR="00F53CF0" w:rsidRDefault="00F53C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364"/>
      <w:gridCol w:w="474"/>
    </w:tblGrid>
    <w:sdt>
      <w:sdtPr>
        <w:rPr>
          <w:rFonts w:asciiTheme="majorHAnsi" w:eastAsiaTheme="majorEastAsia" w:hAnsiTheme="majorHAnsi" w:cstheme="majorBidi"/>
          <w:sz w:val="20"/>
          <w:szCs w:val="20"/>
        </w:rPr>
        <w:id w:val="-2002805198"/>
        <w:docPartObj>
          <w:docPartGallery w:val="Page Numbers (Bottom of Page)"/>
          <w:docPartUnique/>
        </w:docPartObj>
      </w:sdtPr>
      <w:sdtEndPr>
        <w:rPr>
          <w:rFonts w:asciiTheme="minorHAnsi" w:eastAsiaTheme="minorHAnsi" w:hAnsiTheme="minorHAnsi" w:cstheme="minorBidi"/>
          <w:sz w:val="22"/>
          <w:szCs w:val="22"/>
        </w:rPr>
      </w:sdtEndPr>
      <w:sdtContent>
        <w:tr w:rsidR="001815B9" w14:paraId="69E6AA0E" w14:textId="77777777" w:rsidTr="00C12FD1">
          <w:trPr>
            <w:trHeight w:val="727"/>
          </w:trPr>
          <w:tc>
            <w:tcPr>
              <w:tcW w:w="4732" w:type="pct"/>
              <w:tcBorders>
                <w:right w:val="triple" w:sz="4" w:space="0" w:color="4472C4" w:themeColor="accent1"/>
              </w:tcBorders>
            </w:tcPr>
            <w:p w14:paraId="790CDFB8" w14:textId="096A8189" w:rsidR="001815B9" w:rsidRPr="001F28D2" w:rsidRDefault="001815B9" w:rsidP="00E239C5">
              <w:pPr>
                <w:tabs>
                  <w:tab w:val="left" w:pos="620"/>
                  <w:tab w:val="center" w:pos="4320"/>
                </w:tabs>
                <w:spacing w:after="0" w:line="240" w:lineRule="auto"/>
                <w:ind w:left="-672"/>
                <w:jc w:val="right"/>
                <w:rPr>
                  <w:rFonts w:eastAsiaTheme="majorEastAsia" w:cstheme="minorHAnsi"/>
                  <w:i/>
                  <w:sz w:val="18"/>
                  <w:szCs w:val="18"/>
                </w:rPr>
              </w:pPr>
              <w:r w:rsidRPr="005B2BE2">
                <w:rPr>
                  <w:rFonts w:eastAsiaTheme="majorEastAsia" w:cstheme="minorHAnsi"/>
                  <w:i/>
                  <w:sz w:val="18"/>
                  <w:szCs w:val="18"/>
                </w:rPr>
                <w:t xml:space="preserve"> </w:t>
              </w:r>
              <w:r>
                <w:t xml:space="preserve">   </w:t>
              </w:r>
              <w:r w:rsidRPr="00AA409C">
                <w:rPr>
                  <w:rFonts w:eastAsiaTheme="majorEastAsia" w:cstheme="minorHAnsi"/>
                  <w:i/>
                  <w:sz w:val="18"/>
                  <w:szCs w:val="18"/>
                </w:rPr>
                <w:t>ENSAMBLAJES Y PERFORMATIVIDAD DE LA VERDAD: LA AGENCIA DE LOS INFORMES SOBRE VIOLACIONES A LOS DERECHOS HUMANOS DURANTE EL ESTALLIDO SOCIAL CHILENO</w:t>
              </w:r>
              <w:r w:rsidRPr="00816925">
                <w:rPr>
                  <w:rFonts w:eastAsiaTheme="majorEastAsia" w:cstheme="minorHAnsi"/>
                  <w:i/>
                  <w:sz w:val="18"/>
                  <w:szCs w:val="18"/>
                </w:rPr>
                <w:t xml:space="preserve"> </w:t>
              </w:r>
            </w:p>
            <w:p w14:paraId="272FA223" w14:textId="2F279736" w:rsidR="001815B9" w:rsidRPr="00091C7C" w:rsidRDefault="001815B9" w:rsidP="001F28D2">
              <w:pPr>
                <w:tabs>
                  <w:tab w:val="left" w:pos="620"/>
                  <w:tab w:val="center" w:pos="4320"/>
                </w:tabs>
                <w:jc w:val="right"/>
                <w:rPr>
                  <w:rFonts w:eastAsiaTheme="majorEastAsia" w:cstheme="minorHAnsi"/>
                  <w:i/>
                  <w:sz w:val="18"/>
                  <w:szCs w:val="18"/>
                </w:rPr>
              </w:pPr>
              <w:r w:rsidRPr="00AA409C">
                <w:rPr>
                  <w:rFonts w:eastAsiaTheme="majorEastAsia" w:cstheme="minorHAnsi"/>
                  <w:i/>
                  <w:sz w:val="18"/>
                  <w:szCs w:val="18"/>
                </w:rPr>
                <w:t>LUCIANO SÁEZ-FUENTEALBA</w:t>
              </w:r>
            </w:p>
          </w:tc>
          <w:tc>
            <w:tcPr>
              <w:tcW w:w="268" w:type="pct"/>
              <w:tcBorders>
                <w:left w:val="triple" w:sz="4" w:space="0" w:color="4472C4" w:themeColor="accent1"/>
              </w:tcBorders>
            </w:tcPr>
            <w:p w14:paraId="696BDC13" w14:textId="10E5DA6B" w:rsidR="001815B9" w:rsidRDefault="001815B9">
              <w:pPr>
                <w:tabs>
                  <w:tab w:val="left" w:pos="1490"/>
                </w:tabs>
                <w:rPr>
                  <w:rFonts w:asciiTheme="majorHAnsi" w:eastAsiaTheme="majorEastAsia" w:hAnsiTheme="majorHAnsi" w:cstheme="majorBidi"/>
                  <w:sz w:val="28"/>
                  <w:szCs w:val="28"/>
                </w:rPr>
              </w:pPr>
              <w:r w:rsidRPr="00F53CF0">
                <w:fldChar w:fldCharType="begin"/>
              </w:r>
              <w:r w:rsidRPr="00F53CF0">
                <w:instrText>PAGE    \* MERGEFORMAT</w:instrText>
              </w:r>
              <w:r w:rsidRPr="00F53CF0">
                <w:fldChar w:fldCharType="separate"/>
              </w:r>
              <w:r w:rsidR="00423553" w:rsidRPr="00423553">
                <w:rPr>
                  <w:noProof/>
                  <w:lang w:val="es-ES"/>
                </w:rPr>
                <w:t>199</w:t>
              </w:r>
              <w:r w:rsidRPr="00F53CF0">
                <w:fldChar w:fldCharType="end"/>
              </w:r>
            </w:p>
          </w:tc>
        </w:tr>
      </w:sdtContent>
    </w:sdt>
  </w:tbl>
  <w:p w14:paraId="7E27ADFD" w14:textId="77777777" w:rsidR="001815B9" w:rsidRDefault="001815B9" w:rsidP="004378F9">
    <w:pPr>
      <w:pStyle w:val="Piedepgina"/>
      <w:tabs>
        <w:tab w:val="clear" w:pos="4419"/>
        <w:tab w:val="clear" w:pos="8838"/>
        <w:tab w:val="center" w:pos="4844"/>
        <w:tab w:val="right" w:pos="9688"/>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page" w:horzAnchor="margin" w:tblpXSpec="center" w:tblpYSpec="bottom"/>
      <w:tblW w:w="4942" w:type="pct"/>
      <w:tblLayout w:type="fixed"/>
      <w:tblLook w:val="04A0" w:firstRow="1" w:lastRow="0" w:firstColumn="1" w:lastColumn="0" w:noHBand="0" w:noVBand="1"/>
    </w:tblPr>
    <w:tblGrid>
      <w:gridCol w:w="8146"/>
      <w:gridCol w:w="589"/>
    </w:tblGrid>
    <w:sdt>
      <w:sdtPr>
        <w:rPr>
          <w:rFonts w:asciiTheme="majorHAnsi" w:eastAsiaTheme="majorEastAsia" w:hAnsiTheme="majorHAnsi" w:cstheme="majorBidi"/>
          <w:sz w:val="20"/>
          <w:szCs w:val="20"/>
        </w:rPr>
        <w:id w:val="94825831"/>
        <w:docPartObj>
          <w:docPartGallery w:val="Page Numbers (Bottom of Page)"/>
          <w:docPartUnique/>
        </w:docPartObj>
      </w:sdtPr>
      <w:sdtEndPr>
        <w:rPr>
          <w:rFonts w:asciiTheme="minorHAnsi" w:eastAsiaTheme="minorHAnsi" w:hAnsiTheme="minorHAnsi" w:cstheme="minorBidi"/>
          <w:sz w:val="22"/>
          <w:szCs w:val="22"/>
        </w:rPr>
      </w:sdtEndPr>
      <w:sdtContent>
        <w:tr w:rsidR="001815B9" w14:paraId="5FB162C5" w14:textId="77777777" w:rsidTr="004378F9">
          <w:trPr>
            <w:trHeight w:val="727"/>
          </w:trPr>
          <w:tc>
            <w:tcPr>
              <w:tcW w:w="4663" w:type="pct"/>
              <w:tcBorders>
                <w:right w:val="triple" w:sz="4" w:space="0" w:color="4472C4" w:themeColor="accent1"/>
              </w:tcBorders>
            </w:tcPr>
            <w:p w14:paraId="7842A939" w14:textId="77777777" w:rsidR="001815B9" w:rsidRDefault="001815B9">
              <w:pPr>
                <w:tabs>
                  <w:tab w:val="left" w:pos="620"/>
                  <w:tab w:val="center" w:pos="4320"/>
                </w:tabs>
                <w:jc w:val="right"/>
                <w:rPr>
                  <w:rFonts w:asciiTheme="majorHAnsi" w:eastAsiaTheme="majorEastAsia" w:hAnsiTheme="majorHAnsi" w:cstheme="majorBidi"/>
                  <w:sz w:val="20"/>
                  <w:szCs w:val="20"/>
                </w:rPr>
              </w:pPr>
            </w:p>
          </w:tc>
          <w:tc>
            <w:tcPr>
              <w:tcW w:w="337" w:type="pct"/>
              <w:tcBorders>
                <w:left w:val="triple" w:sz="4" w:space="0" w:color="4472C4" w:themeColor="accent1"/>
              </w:tcBorders>
            </w:tcPr>
            <w:p w14:paraId="3062F72E" w14:textId="77777777" w:rsidR="001815B9" w:rsidRDefault="001815B9">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Pr="0042399C">
                <w:rPr>
                  <w:noProof/>
                  <w:lang w:val="es-ES"/>
                </w:rPr>
                <w:t>11</w:t>
              </w:r>
              <w:r>
                <w:fldChar w:fldCharType="end"/>
              </w:r>
            </w:p>
          </w:tc>
        </w:tr>
      </w:sdtContent>
    </w:sdt>
  </w:tbl>
  <w:p w14:paraId="33270F36" w14:textId="77777777" w:rsidR="001815B9" w:rsidRDefault="001815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A6F28" w14:textId="77777777" w:rsidR="000C0A49" w:rsidRDefault="000C0A49" w:rsidP="004F7860">
      <w:pPr>
        <w:spacing w:after="0" w:line="240" w:lineRule="auto"/>
      </w:pPr>
      <w:r>
        <w:separator/>
      </w:r>
    </w:p>
  </w:footnote>
  <w:footnote w:type="continuationSeparator" w:id="0">
    <w:p w14:paraId="11BF032C" w14:textId="77777777" w:rsidR="000C0A49" w:rsidRDefault="000C0A49" w:rsidP="004F7860">
      <w:pPr>
        <w:spacing w:after="0" w:line="240" w:lineRule="auto"/>
      </w:pPr>
      <w:r>
        <w:continuationSeparator/>
      </w:r>
    </w:p>
  </w:footnote>
  <w:footnote w:type="continuationNotice" w:id="1">
    <w:p w14:paraId="00E320FE" w14:textId="77777777" w:rsidR="000C0A49" w:rsidRDefault="000C0A49">
      <w:pPr>
        <w:spacing w:after="0" w:line="240" w:lineRule="auto"/>
      </w:pPr>
    </w:p>
  </w:footnote>
  <w:footnote w:id="2">
    <w:p w14:paraId="746C7D00" w14:textId="27F515C7" w:rsidR="001815B9" w:rsidRPr="00F265B6" w:rsidRDefault="001815B9" w:rsidP="00F265B6">
      <w:pPr>
        <w:pStyle w:val="Textonotapie"/>
        <w:jc w:val="both"/>
        <w:rPr>
          <w:rFonts w:ascii="Bahnschrift SemiLight" w:hAnsi="Bahnschrift SemiLight"/>
          <w:sz w:val="18"/>
          <w:szCs w:val="18"/>
        </w:rPr>
      </w:pPr>
      <w:r>
        <w:rPr>
          <w:rStyle w:val="Refdenotaalpie"/>
        </w:rPr>
        <w:footnoteRef/>
      </w:r>
      <w:r>
        <w:t xml:space="preserve"> </w:t>
      </w:r>
      <w:r w:rsidRPr="003F7A46">
        <w:rPr>
          <w:rFonts w:ascii="Bahnschrift SemiLight" w:hAnsi="Bahnschrift SemiLight"/>
          <w:color w:val="595959" w:themeColor="text1" w:themeTint="A6"/>
          <w:sz w:val="18"/>
          <w:szCs w:val="18"/>
        </w:rPr>
        <w:t>Este estudio contó con el financiamiento de</w:t>
      </w:r>
      <w:r>
        <w:rPr>
          <w:rFonts w:ascii="Bahnschrift SemiLight" w:hAnsi="Bahnschrift SemiLight"/>
          <w:color w:val="595959" w:themeColor="text1" w:themeTint="A6"/>
          <w:sz w:val="18"/>
          <w:szCs w:val="18"/>
        </w:rPr>
        <w:t>l</w:t>
      </w:r>
      <w:r w:rsidRPr="003F7A46">
        <w:rPr>
          <w:rFonts w:ascii="Bahnschrift SemiLight" w:hAnsi="Bahnschrift SemiLight"/>
          <w:color w:val="595959" w:themeColor="text1" w:themeTint="A6"/>
          <w:sz w:val="18"/>
          <w:szCs w:val="18"/>
        </w:rPr>
        <w:t xml:space="preserve"> Proyecto ANID Fortalecimiento de Programas de Doctorado Convocatoria 2023 - Folio </w:t>
      </w:r>
      <w:r w:rsidR="008D0948">
        <w:rPr>
          <w:rFonts w:ascii="Bahnschrift SemiLight" w:hAnsi="Bahnschrift SemiLight"/>
          <w:color w:val="595959" w:themeColor="text1" w:themeTint="A6"/>
          <w:sz w:val="18"/>
          <w:szCs w:val="18"/>
        </w:rPr>
        <w:t>21231948</w:t>
      </w:r>
      <w:r w:rsidRPr="003F7A46">
        <w:rPr>
          <w:rFonts w:ascii="Bahnschrift SemiLight" w:hAnsi="Bahnschrift SemiLight"/>
          <w:color w:val="595959" w:themeColor="text1" w:themeTint="A6"/>
          <w:sz w:val="18"/>
          <w:szCs w:val="18"/>
        </w:rPr>
        <w:t xml:space="preserve">, Proyecto ANID Exploración </w:t>
      </w:r>
      <w:r>
        <w:rPr>
          <w:rFonts w:ascii="Bahnschrift SemiLight" w:hAnsi="Bahnschrift SemiLight"/>
          <w:color w:val="595959" w:themeColor="text1" w:themeTint="A6"/>
          <w:sz w:val="18"/>
          <w:szCs w:val="18"/>
        </w:rPr>
        <w:t>N</w:t>
      </w:r>
      <w:r w:rsidRPr="003F7A46">
        <w:rPr>
          <w:rFonts w:ascii="Bahnschrift SemiLight" w:hAnsi="Bahnschrift SemiLight"/>
          <w:color w:val="595959" w:themeColor="text1" w:themeTint="A6"/>
          <w:sz w:val="18"/>
          <w:szCs w:val="18"/>
        </w:rPr>
        <w:t>° 13220187 de la Agencia Nacional de Investigación y Desarrollo en Chile (ANID)</w:t>
      </w:r>
      <w:r w:rsidR="00FB030E">
        <w:rPr>
          <w:rFonts w:ascii="Bahnschrift SemiLight" w:hAnsi="Bahnschrift SemiLight"/>
          <w:color w:val="595959" w:themeColor="text1" w:themeTint="A6"/>
          <w:sz w:val="18"/>
          <w:szCs w:val="18"/>
        </w:rPr>
        <w:t xml:space="preserve"> y con la aprobación del Comité de Ética de la Universidad Diego Portales.</w:t>
      </w:r>
    </w:p>
  </w:footnote>
  <w:footnote w:id="3">
    <w:p w14:paraId="7E65F1B1" w14:textId="5252A5B7" w:rsidR="001815B9" w:rsidRPr="00F265B6" w:rsidRDefault="001815B9" w:rsidP="006C3107">
      <w:pPr>
        <w:spacing w:after="0" w:line="240" w:lineRule="auto"/>
        <w:jc w:val="both"/>
        <w:rPr>
          <w:rFonts w:ascii="Bahnschrift SemiLight" w:hAnsi="Bahnschrift SemiLight"/>
          <w:color w:val="595959" w:themeColor="text1" w:themeTint="A6"/>
          <w:sz w:val="18"/>
          <w:szCs w:val="18"/>
        </w:rPr>
      </w:pPr>
      <w:r w:rsidRPr="00F265B6">
        <w:rPr>
          <w:rStyle w:val="Refdenotaalpie"/>
          <w:rFonts w:ascii="Bahnschrift SemiLight" w:hAnsi="Bahnschrift SemiLight"/>
          <w:color w:val="595959" w:themeColor="text1" w:themeTint="A6"/>
          <w:sz w:val="18"/>
          <w:szCs w:val="18"/>
        </w:rPr>
        <w:footnoteRef/>
      </w:r>
      <w:r w:rsidRPr="00F265B6">
        <w:rPr>
          <w:rStyle w:val="Refdenotaalpie"/>
          <w:rFonts w:ascii="Bahnschrift SemiLight" w:hAnsi="Bahnschrift SemiLight"/>
          <w:color w:val="595959" w:themeColor="text1" w:themeTint="A6"/>
          <w:sz w:val="18"/>
          <w:szCs w:val="18"/>
        </w:rPr>
        <w:t xml:space="preserve"> </w:t>
      </w:r>
      <w:r w:rsidRPr="003F7A46">
        <w:rPr>
          <w:rFonts w:ascii="Bahnschrift SemiLight" w:hAnsi="Bahnschrift SemiLight"/>
          <w:color w:val="595959" w:themeColor="text1" w:themeTint="A6"/>
          <w:sz w:val="18"/>
          <w:szCs w:val="18"/>
        </w:rPr>
        <w:t>Doctor</w:t>
      </w:r>
      <w:r w:rsidR="008D0948">
        <w:rPr>
          <w:rFonts w:ascii="Bahnschrift SemiLight" w:hAnsi="Bahnschrift SemiLight"/>
          <w:color w:val="595959" w:themeColor="text1" w:themeTint="A6"/>
          <w:sz w:val="18"/>
          <w:szCs w:val="18"/>
        </w:rPr>
        <w:t xml:space="preserve"> (c)</w:t>
      </w:r>
      <w:r w:rsidRPr="003F7A46">
        <w:rPr>
          <w:rFonts w:ascii="Bahnschrift SemiLight" w:hAnsi="Bahnschrift SemiLight"/>
          <w:color w:val="595959" w:themeColor="text1" w:themeTint="A6"/>
          <w:sz w:val="18"/>
          <w:szCs w:val="18"/>
        </w:rPr>
        <w:t xml:space="preserve"> en Ciencias Sociales</w:t>
      </w:r>
      <w:r>
        <w:rPr>
          <w:rFonts w:ascii="Bahnschrift SemiLight" w:hAnsi="Bahnschrift SemiLight"/>
          <w:color w:val="595959" w:themeColor="text1" w:themeTint="A6"/>
          <w:sz w:val="18"/>
          <w:szCs w:val="18"/>
        </w:rPr>
        <w:t>.</w:t>
      </w:r>
      <w:r w:rsidRPr="003F7A46">
        <w:rPr>
          <w:rFonts w:ascii="Bahnschrift SemiLight" w:hAnsi="Bahnschrift SemiLight"/>
          <w:color w:val="595959" w:themeColor="text1" w:themeTint="A6"/>
          <w:sz w:val="18"/>
          <w:szCs w:val="18"/>
        </w:rPr>
        <w:t xml:space="preserve"> </w:t>
      </w:r>
      <w:r>
        <w:rPr>
          <w:rFonts w:ascii="Bahnschrift SemiLight" w:hAnsi="Bahnschrift SemiLight"/>
          <w:color w:val="595959" w:themeColor="text1" w:themeTint="A6"/>
          <w:sz w:val="18"/>
          <w:szCs w:val="18"/>
        </w:rPr>
        <w:t>D</w:t>
      </w:r>
      <w:r w:rsidRPr="003F7A46">
        <w:rPr>
          <w:rFonts w:ascii="Bahnschrift SemiLight" w:hAnsi="Bahnschrift SemiLight"/>
          <w:color w:val="595959" w:themeColor="text1" w:themeTint="A6"/>
          <w:sz w:val="18"/>
          <w:szCs w:val="18"/>
        </w:rPr>
        <w:t>ocente Facultad de Psicología</w:t>
      </w:r>
      <w:r>
        <w:rPr>
          <w:rFonts w:ascii="Bahnschrift SemiLight" w:hAnsi="Bahnschrift SemiLight"/>
          <w:color w:val="595959" w:themeColor="text1" w:themeTint="A6"/>
          <w:sz w:val="18"/>
          <w:szCs w:val="18"/>
        </w:rPr>
        <w:t>,</w:t>
      </w:r>
      <w:r w:rsidRPr="003F7A46">
        <w:rPr>
          <w:rFonts w:ascii="Bahnschrift SemiLight" w:hAnsi="Bahnschrift SemiLight"/>
          <w:color w:val="595959" w:themeColor="text1" w:themeTint="A6"/>
          <w:sz w:val="18"/>
          <w:szCs w:val="18"/>
        </w:rPr>
        <w:t xml:space="preserve"> Universidad Diego Portales, Chile. </w:t>
      </w:r>
      <w:r>
        <w:rPr>
          <w:rFonts w:ascii="Bahnschrift SemiLight" w:hAnsi="Bahnschrift SemiLight"/>
          <w:color w:val="595959" w:themeColor="text1" w:themeTint="A6"/>
          <w:sz w:val="18"/>
          <w:szCs w:val="18"/>
        </w:rPr>
        <w:t>ORCID</w:t>
      </w:r>
      <w:r w:rsidRPr="003F7A46">
        <w:rPr>
          <w:rFonts w:ascii="Bahnschrift SemiLight" w:hAnsi="Bahnschrift SemiLight"/>
          <w:color w:val="595959" w:themeColor="text1" w:themeTint="A6"/>
          <w:sz w:val="18"/>
          <w:szCs w:val="18"/>
        </w:rPr>
        <w:t xml:space="preserve">: </w:t>
      </w:r>
      <w:hyperlink r:id="rId1" w:history="1">
        <w:r w:rsidRPr="003F7A46">
          <w:rPr>
            <w:rStyle w:val="Hipervnculo"/>
            <w:rFonts w:ascii="Bahnschrift SemiLight" w:hAnsi="Bahnschrift SemiLight"/>
            <w:sz w:val="18"/>
            <w:szCs w:val="18"/>
          </w:rPr>
          <w:t>https://orcid.org/0000-0002-5730-7260</w:t>
        </w:r>
      </w:hyperlink>
      <w:r>
        <w:rPr>
          <w:rFonts w:ascii="Bahnschrift SemiLight" w:hAnsi="Bahnschrift SemiLight"/>
          <w:color w:val="595959" w:themeColor="text1" w:themeTint="A6"/>
          <w:sz w:val="18"/>
          <w:szCs w:val="18"/>
        </w:rPr>
        <w:t xml:space="preserve">. </w:t>
      </w:r>
      <w:r w:rsidRPr="003F7A46">
        <w:rPr>
          <w:rFonts w:ascii="Bahnschrift SemiLight" w:hAnsi="Bahnschrift SemiLight"/>
          <w:color w:val="595959" w:themeColor="text1" w:themeTint="A6"/>
          <w:sz w:val="18"/>
          <w:szCs w:val="18"/>
        </w:rPr>
        <w:t xml:space="preserve">Correo electrónico: </w:t>
      </w:r>
      <w:hyperlink r:id="rId2" w:history="1">
        <w:r w:rsidRPr="003F7A46">
          <w:rPr>
            <w:rStyle w:val="Hipervnculo"/>
            <w:rFonts w:ascii="Bahnschrift SemiLight" w:hAnsi="Bahnschrift SemiLight"/>
            <w:sz w:val="18"/>
            <w:szCs w:val="18"/>
          </w:rPr>
          <w:t>luciano.saez@mail.udp.cl</w:t>
        </w:r>
      </w:hyperlink>
      <w:r w:rsidRPr="00F265B6">
        <w:rPr>
          <w:rFonts w:ascii="Bahnschrift SemiLight" w:hAnsi="Bahnschrift SemiLight"/>
          <w:color w:val="595959" w:themeColor="text1" w:themeTint="A6"/>
          <w:sz w:val="18"/>
          <w:szCs w:val="18"/>
        </w:rPr>
        <w:t xml:space="preserve"> </w:t>
      </w:r>
    </w:p>
  </w:footnote>
  <w:footnote w:id="4">
    <w:p w14:paraId="0C95048F" w14:textId="68407AC7" w:rsidR="001815B9" w:rsidRPr="001626BA" w:rsidRDefault="001815B9" w:rsidP="006A7825">
      <w:pPr>
        <w:pStyle w:val="Textonotapie"/>
        <w:rPr>
          <w:rFonts w:ascii="Bahnschrift SemiLight" w:hAnsi="Bahnschrift SemiLight"/>
          <w:color w:val="4B4B4B"/>
          <w:sz w:val="18"/>
          <w:szCs w:val="18"/>
        </w:rPr>
      </w:pPr>
      <w:r w:rsidRPr="00CF679B">
        <w:rPr>
          <w:rFonts w:ascii="Bahnschrift SemiLight" w:hAnsi="Bahnschrift SemiLight"/>
          <w:color w:val="595959" w:themeColor="text1" w:themeTint="A6"/>
          <w:sz w:val="18"/>
          <w:szCs w:val="18"/>
          <w:vertAlign w:val="superscript"/>
        </w:rPr>
        <w:footnoteRef/>
      </w:r>
      <w:r w:rsidRPr="005E34D9">
        <w:rPr>
          <w:rFonts w:ascii="Bahnschrift SemiLight" w:hAnsi="Bahnschrift SemiLight"/>
          <w:color w:val="595959" w:themeColor="text1" w:themeTint="A6"/>
          <w:sz w:val="18"/>
          <w:szCs w:val="18"/>
        </w:rPr>
        <w:t xml:space="preserve"> </w:t>
      </w:r>
      <w:r>
        <w:rPr>
          <w:rFonts w:ascii="Bahnschrift SemiLight" w:hAnsi="Bahnschrift SemiLight"/>
          <w:color w:val="595959" w:themeColor="text1" w:themeTint="A6"/>
          <w:sz w:val="18"/>
          <w:szCs w:val="18"/>
        </w:rPr>
        <w:t>La palabra “</w:t>
      </w:r>
      <w:proofErr w:type="spellStart"/>
      <w:r w:rsidRPr="005E34D9">
        <w:rPr>
          <w:rFonts w:ascii="Bahnschrift SemiLight" w:hAnsi="Bahnschrift SemiLight"/>
          <w:color w:val="595959" w:themeColor="text1" w:themeTint="A6"/>
          <w:sz w:val="18"/>
          <w:szCs w:val="18"/>
        </w:rPr>
        <w:t>funa</w:t>
      </w:r>
      <w:proofErr w:type="spellEnd"/>
      <w:r>
        <w:rPr>
          <w:rFonts w:ascii="Bahnschrift SemiLight" w:hAnsi="Bahnschrift SemiLight"/>
          <w:color w:val="595959" w:themeColor="text1" w:themeTint="A6"/>
          <w:sz w:val="18"/>
          <w:szCs w:val="18"/>
        </w:rPr>
        <w:t>”</w:t>
      </w:r>
      <w:r w:rsidRPr="005E34D9">
        <w:rPr>
          <w:rFonts w:ascii="Bahnschrift SemiLight" w:hAnsi="Bahnschrift SemiLight"/>
          <w:color w:val="595959" w:themeColor="text1" w:themeTint="A6"/>
          <w:sz w:val="18"/>
          <w:szCs w:val="18"/>
        </w:rPr>
        <w:t xml:space="preserve"> proviene </w:t>
      </w:r>
      <w:proofErr w:type="spellStart"/>
      <w:r w:rsidRPr="005E34D9">
        <w:rPr>
          <w:rFonts w:ascii="Bahnschrift SemiLight" w:hAnsi="Bahnschrift SemiLight"/>
          <w:color w:val="595959" w:themeColor="text1" w:themeTint="A6"/>
          <w:sz w:val="18"/>
          <w:szCs w:val="18"/>
        </w:rPr>
        <w:t>proviene</w:t>
      </w:r>
      <w:proofErr w:type="spellEnd"/>
      <w:r w:rsidRPr="005E34D9">
        <w:rPr>
          <w:rFonts w:ascii="Bahnschrift SemiLight" w:hAnsi="Bahnschrift SemiLight"/>
          <w:color w:val="595959" w:themeColor="text1" w:themeTint="A6"/>
          <w:sz w:val="18"/>
          <w:szCs w:val="18"/>
        </w:rPr>
        <w:t xml:space="preserve"> del </w:t>
      </w:r>
      <w:proofErr w:type="spellStart"/>
      <w:r w:rsidRPr="005E34D9">
        <w:rPr>
          <w:rFonts w:ascii="Bahnschrift SemiLight" w:hAnsi="Bahnschrift SemiLight"/>
          <w:color w:val="595959" w:themeColor="text1" w:themeTint="A6"/>
          <w:sz w:val="18"/>
          <w:szCs w:val="18"/>
        </w:rPr>
        <w:t>mapudungún</w:t>
      </w:r>
      <w:proofErr w:type="spellEnd"/>
      <w:r w:rsidRPr="005E34D9">
        <w:rPr>
          <w:rFonts w:ascii="Bahnschrift SemiLight" w:hAnsi="Bahnschrift SemiLight"/>
          <w:color w:val="595959" w:themeColor="text1" w:themeTint="A6"/>
          <w:sz w:val="18"/>
          <w:szCs w:val="18"/>
        </w:rPr>
        <w:t xml:space="preserve"> </w:t>
      </w:r>
      <w:r>
        <w:rPr>
          <w:rFonts w:ascii="Bahnschrift SemiLight" w:hAnsi="Bahnschrift SemiLight"/>
          <w:color w:val="595959" w:themeColor="text1" w:themeTint="A6"/>
          <w:sz w:val="18"/>
          <w:szCs w:val="18"/>
        </w:rPr>
        <w:t xml:space="preserve">y </w:t>
      </w:r>
      <w:r w:rsidRPr="005E34D9">
        <w:rPr>
          <w:rFonts w:ascii="Bahnschrift SemiLight" w:hAnsi="Bahnschrift SemiLight"/>
          <w:color w:val="595959" w:themeColor="text1" w:themeTint="A6"/>
          <w:sz w:val="18"/>
          <w:szCs w:val="18"/>
        </w:rPr>
        <w:t>hace alusión a algo “podrido”.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C904E" w14:textId="77777777" w:rsidR="00F53CF0" w:rsidRDefault="00F53C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D4FD7" w14:textId="4B7DC9A8" w:rsidR="001815B9" w:rsidRDefault="001815B9" w:rsidP="004378F9">
    <w:pPr>
      <w:pStyle w:val="Encabezado"/>
      <w:tabs>
        <w:tab w:val="clear" w:pos="4419"/>
      </w:tabs>
      <w:ind w:left="-567" w:right="49"/>
      <w:jc w:val="both"/>
      <w:rPr>
        <w:rFonts w:cs="Arial"/>
        <w:sz w:val="18"/>
        <w:szCs w:val="18"/>
      </w:rPr>
    </w:pPr>
    <w:r w:rsidRPr="2D2E4C47">
      <w:rPr>
        <w:rFonts w:cs="Arial"/>
        <w:sz w:val="18"/>
        <w:szCs w:val="18"/>
      </w:rPr>
      <w:t>REVISTA CASTALIA 4</w:t>
    </w:r>
    <w:r>
      <w:rPr>
        <w:rFonts w:cs="Arial"/>
        <w:sz w:val="18"/>
        <w:szCs w:val="18"/>
      </w:rPr>
      <w:t>3</w:t>
    </w:r>
    <w:r w:rsidRPr="2D2E4C47">
      <w:rPr>
        <w:rFonts w:cs="Arial"/>
        <w:sz w:val="18"/>
        <w:szCs w:val="18"/>
      </w:rPr>
      <w:t xml:space="preserve"> | </w:t>
    </w:r>
    <w:r>
      <w:rPr>
        <w:rFonts w:cs="Arial"/>
        <w:sz w:val="18"/>
        <w:szCs w:val="18"/>
      </w:rPr>
      <w:t>SEGUNDO</w:t>
    </w:r>
    <w:r w:rsidRPr="2D2E4C47">
      <w:rPr>
        <w:rFonts w:cs="Arial"/>
        <w:sz w:val="18"/>
        <w:szCs w:val="18"/>
      </w:rPr>
      <w:t xml:space="preserve"> SEMESTRE 2024 | </w:t>
    </w:r>
    <w:r w:rsidRPr="00F53CF0">
      <w:rPr>
        <w:rFonts w:cs="Arial"/>
        <w:sz w:val="18"/>
        <w:szCs w:val="18"/>
      </w:rPr>
      <w:t xml:space="preserve">pp. </w:t>
    </w:r>
    <w:r w:rsidR="00F53CF0" w:rsidRPr="00F53CF0">
      <w:rPr>
        <w:rFonts w:cs="Arial"/>
        <w:sz w:val="18"/>
        <w:szCs w:val="18"/>
      </w:rPr>
      <w:t>17</w:t>
    </w:r>
    <w:r w:rsidR="00AF7AED">
      <w:rPr>
        <w:rFonts w:cs="Arial"/>
        <w:sz w:val="18"/>
        <w:szCs w:val="18"/>
      </w:rPr>
      <w:t>3</w:t>
    </w:r>
    <w:r w:rsidRPr="00F53CF0">
      <w:rPr>
        <w:rFonts w:cs="Arial"/>
        <w:sz w:val="18"/>
        <w:szCs w:val="18"/>
      </w:rPr>
      <w:t>-2</w:t>
    </w:r>
    <w:r w:rsidR="00F53CF0" w:rsidRPr="00F53CF0">
      <w:rPr>
        <w:rFonts w:cs="Arial"/>
        <w:sz w:val="18"/>
        <w:szCs w:val="18"/>
      </w:rPr>
      <w:t>0</w:t>
    </w:r>
    <w:r w:rsidR="00AF7AED">
      <w:rPr>
        <w:rFonts w:cs="Arial"/>
        <w:sz w:val="18"/>
        <w:szCs w:val="18"/>
      </w:rPr>
      <w:t>0</w:t>
    </w:r>
  </w:p>
  <w:p w14:paraId="499A53A4" w14:textId="69B6D54C" w:rsidR="001815B9" w:rsidRDefault="001815B9" w:rsidP="00353706">
    <w:pPr>
      <w:pStyle w:val="Encabezado"/>
      <w:tabs>
        <w:tab w:val="clear" w:pos="4419"/>
      </w:tabs>
      <w:ind w:left="-567" w:right="49"/>
      <w:jc w:val="both"/>
      <w:rPr>
        <w:rFonts w:cs="Arial"/>
        <w:sz w:val="18"/>
        <w:szCs w:val="18"/>
        <w:lang w:val="en-US"/>
      </w:rPr>
    </w:pPr>
    <w:r w:rsidRPr="00353706">
      <w:rPr>
        <w:rFonts w:cs="Arial"/>
        <w:sz w:val="18"/>
        <w:szCs w:val="18"/>
        <w:lang w:val="en-US"/>
      </w:rPr>
      <w:t xml:space="preserve">ISSN: 0719-8051. </w:t>
    </w:r>
    <w:hyperlink r:id="rId1" w:history="1">
      <w:r w:rsidRPr="000867BC">
        <w:rPr>
          <w:rStyle w:val="Hipervnculo"/>
          <w:rFonts w:cs="Arial"/>
          <w:sz w:val="18"/>
          <w:szCs w:val="18"/>
          <w:lang w:val="en-US"/>
        </w:rPr>
        <w:t>https://revistas.academia.cl/index.php/castalia/index</w:t>
      </w:r>
    </w:hyperlink>
  </w:p>
  <w:p w14:paraId="08082140" w14:textId="77777777" w:rsidR="001815B9" w:rsidRPr="00353706" w:rsidRDefault="001815B9" w:rsidP="004378F9">
    <w:pPr>
      <w:pStyle w:val="Encabezado"/>
      <w:tabs>
        <w:tab w:val="clear" w:pos="4419"/>
      </w:tabs>
      <w:ind w:left="-567" w:right="49"/>
      <w:jc w:val="both"/>
      <w:rPr>
        <w:rFonts w:cs="Arial"/>
        <w:color w:val="595959" w:themeColor="text1" w:themeTint="A6"/>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7778C" w14:textId="77777777" w:rsidR="00F53CF0" w:rsidRDefault="00F53C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398"/>
    <w:multiLevelType w:val="hybridMultilevel"/>
    <w:tmpl w:val="0DD4D2EE"/>
    <w:lvl w:ilvl="0" w:tplc="52CA9652">
      <w:numFmt w:val="bullet"/>
      <w:lvlText w:val="-"/>
      <w:lvlJc w:val="left"/>
      <w:pPr>
        <w:ind w:left="720" w:hanging="360"/>
      </w:pPr>
      <w:rPr>
        <w:rFonts w:ascii="Bahnschrift SemiLight" w:eastAsiaTheme="minorHAnsi" w:hAnsi="Bahnschrift SemiLigh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724294"/>
    <w:multiLevelType w:val="multilevel"/>
    <w:tmpl w:val="D4229F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2A1B1C"/>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1B7D39"/>
    <w:multiLevelType w:val="multilevel"/>
    <w:tmpl w:val="B53C49C8"/>
    <w:lvl w:ilvl="0">
      <w:start w:val="1"/>
      <w:numFmt w:val="decimal"/>
      <w:lvlText w:val="%1"/>
      <w:lvlJc w:val="left"/>
      <w:pPr>
        <w:ind w:left="360" w:hanging="360"/>
      </w:pPr>
      <w:rPr>
        <w:rFonts w:ascii="Bahnschrift SemiLight" w:hAnsi="Bahnschrift SemiLight" w:hint="default"/>
        <w:b/>
        <w:color w:val="3B3838" w:themeColor="background2" w:themeShade="40"/>
      </w:rPr>
    </w:lvl>
    <w:lvl w:ilvl="1">
      <w:start w:val="2"/>
      <w:numFmt w:val="decimal"/>
      <w:lvlText w:val="%1.%2"/>
      <w:lvlJc w:val="left"/>
      <w:pPr>
        <w:ind w:left="360" w:hanging="360"/>
      </w:pPr>
      <w:rPr>
        <w:rFonts w:ascii="Bahnschrift SemiLight" w:hAnsi="Bahnschrift SemiLight" w:hint="default"/>
        <w:b/>
        <w:color w:val="3B3838" w:themeColor="background2" w:themeShade="40"/>
      </w:rPr>
    </w:lvl>
    <w:lvl w:ilvl="2">
      <w:start w:val="1"/>
      <w:numFmt w:val="decimal"/>
      <w:lvlText w:val="%1.%2.%3"/>
      <w:lvlJc w:val="left"/>
      <w:pPr>
        <w:ind w:left="720" w:hanging="720"/>
      </w:pPr>
      <w:rPr>
        <w:rFonts w:ascii="Bahnschrift SemiLight" w:hAnsi="Bahnschrift SemiLight" w:hint="default"/>
        <w:b/>
        <w:color w:val="3B3838" w:themeColor="background2" w:themeShade="40"/>
      </w:rPr>
    </w:lvl>
    <w:lvl w:ilvl="3">
      <w:start w:val="1"/>
      <w:numFmt w:val="decimal"/>
      <w:lvlText w:val="%1.%2.%3.%4"/>
      <w:lvlJc w:val="left"/>
      <w:pPr>
        <w:ind w:left="720" w:hanging="720"/>
      </w:pPr>
      <w:rPr>
        <w:rFonts w:ascii="Bahnschrift SemiLight" w:hAnsi="Bahnschrift SemiLight" w:hint="default"/>
        <w:b/>
        <w:color w:val="3B3838" w:themeColor="background2" w:themeShade="40"/>
      </w:rPr>
    </w:lvl>
    <w:lvl w:ilvl="4">
      <w:start w:val="1"/>
      <w:numFmt w:val="decimal"/>
      <w:lvlText w:val="%1.%2.%3.%4.%5"/>
      <w:lvlJc w:val="left"/>
      <w:pPr>
        <w:ind w:left="1080" w:hanging="1080"/>
      </w:pPr>
      <w:rPr>
        <w:rFonts w:ascii="Bahnschrift SemiLight" w:hAnsi="Bahnschrift SemiLight" w:hint="default"/>
        <w:b/>
        <w:color w:val="3B3838" w:themeColor="background2" w:themeShade="40"/>
      </w:rPr>
    </w:lvl>
    <w:lvl w:ilvl="5">
      <w:start w:val="1"/>
      <w:numFmt w:val="decimal"/>
      <w:lvlText w:val="%1.%2.%3.%4.%5.%6"/>
      <w:lvlJc w:val="left"/>
      <w:pPr>
        <w:ind w:left="1440" w:hanging="1440"/>
      </w:pPr>
      <w:rPr>
        <w:rFonts w:ascii="Bahnschrift SemiLight" w:hAnsi="Bahnschrift SemiLight" w:hint="default"/>
        <w:b/>
        <w:color w:val="3B3838" w:themeColor="background2" w:themeShade="40"/>
      </w:rPr>
    </w:lvl>
    <w:lvl w:ilvl="6">
      <w:start w:val="1"/>
      <w:numFmt w:val="decimal"/>
      <w:lvlText w:val="%1.%2.%3.%4.%5.%6.%7"/>
      <w:lvlJc w:val="left"/>
      <w:pPr>
        <w:ind w:left="1440" w:hanging="1440"/>
      </w:pPr>
      <w:rPr>
        <w:rFonts w:ascii="Bahnschrift SemiLight" w:hAnsi="Bahnschrift SemiLight" w:hint="default"/>
        <w:b/>
        <w:color w:val="3B3838" w:themeColor="background2" w:themeShade="40"/>
      </w:rPr>
    </w:lvl>
    <w:lvl w:ilvl="7">
      <w:start w:val="1"/>
      <w:numFmt w:val="decimal"/>
      <w:lvlText w:val="%1.%2.%3.%4.%5.%6.%7.%8"/>
      <w:lvlJc w:val="left"/>
      <w:pPr>
        <w:ind w:left="1800" w:hanging="1800"/>
      </w:pPr>
      <w:rPr>
        <w:rFonts w:ascii="Bahnschrift SemiLight" w:hAnsi="Bahnschrift SemiLight" w:hint="default"/>
        <w:b/>
        <w:color w:val="3B3838" w:themeColor="background2" w:themeShade="40"/>
      </w:rPr>
    </w:lvl>
    <w:lvl w:ilvl="8">
      <w:start w:val="1"/>
      <w:numFmt w:val="decimal"/>
      <w:lvlText w:val="%1.%2.%3.%4.%5.%6.%7.%8.%9"/>
      <w:lvlJc w:val="left"/>
      <w:pPr>
        <w:ind w:left="1800" w:hanging="1800"/>
      </w:pPr>
      <w:rPr>
        <w:rFonts w:ascii="Bahnschrift SemiLight" w:hAnsi="Bahnschrift SemiLight" w:hint="default"/>
        <w:b/>
        <w:color w:val="3B3838" w:themeColor="background2" w:themeShade="40"/>
      </w:rPr>
    </w:lvl>
  </w:abstractNum>
  <w:abstractNum w:abstractNumId="4" w15:restartNumberingAfterBreak="0">
    <w:nsid w:val="42631428"/>
    <w:multiLevelType w:val="hybridMultilevel"/>
    <w:tmpl w:val="916A2174"/>
    <w:lvl w:ilvl="0" w:tplc="6CA0A252">
      <w:start w:val="1"/>
      <w:numFmt w:val="decimal"/>
      <w:lvlText w:val="%1."/>
      <w:lvlJc w:val="left"/>
      <w:pPr>
        <w:ind w:left="720" w:hanging="360"/>
      </w:pPr>
      <w:rPr>
        <w:rFonts w:ascii="Bahnschrift SemiLight" w:hAnsi="Bahnschrift SemiLight" w:hint="default"/>
        <w:b/>
        <w:color w:val="3B3838" w:themeColor="background2" w:themeShade="4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4773FD1"/>
    <w:multiLevelType w:val="multilevel"/>
    <w:tmpl w:val="0204A59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0D24FA8"/>
    <w:multiLevelType w:val="hybridMultilevel"/>
    <w:tmpl w:val="C082DCC4"/>
    <w:lvl w:ilvl="0" w:tplc="65B2C1B4">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51027FBB"/>
    <w:multiLevelType w:val="hybridMultilevel"/>
    <w:tmpl w:val="CFFA23A2"/>
    <w:lvl w:ilvl="0" w:tplc="09623440">
      <w:numFmt w:val="bullet"/>
      <w:lvlText w:val="-"/>
      <w:lvlJc w:val="left"/>
      <w:pPr>
        <w:ind w:left="720" w:hanging="360"/>
      </w:pPr>
      <w:rPr>
        <w:rFonts w:ascii="Bahnschrift SemiLight" w:eastAsiaTheme="minorHAnsi" w:hAnsi="Bahnschrift SemiLight"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57034AEE"/>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0860BD"/>
    <w:multiLevelType w:val="multilevel"/>
    <w:tmpl w:val="09D48966"/>
    <w:lvl w:ilvl="0">
      <w:start w:val="1"/>
      <w:numFmt w:val="decimal"/>
      <w:lvlText w:val="%1."/>
      <w:lvlJc w:val="left"/>
      <w:pPr>
        <w:ind w:left="400" w:hanging="400"/>
      </w:pPr>
      <w:rPr>
        <w:rFonts w:ascii="Bahnschrift SemiLight" w:hAnsi="Bahnschrift SemiLight" w:hint="default"/>
        <w:b/>
        <w:color w:val="3B3838" w:themeColor="background2" w:themeShade="40"/>
      </w:rPr>
    </w:lvl>
    <w:lvl w:ilvl="1">
      <w:start w:val="2"/>
      <w:numFmt w:val="decimal"/>
      <w:lvlText w:val="%1.%2."/>
      <w:lvlJc w:val="left"/>
      <w:pPr>
        <w:ind w:left="720" w:hanging="720"/>
      </w:pPr>
      <w:rPr>
        <w:rFonts w:ascii="Bahnschrift SemiLight" w:hAnsi="Bahnschrift SemiLight" w:hint="default"/>
        <w:b/>
        <w:color w:val="3B3838" w:themeColor="background2" w:themeShade="40"/>
      </w:rPr>
    </w:lvl>
    <w:lvl w:ilvl="2">
      <w:start w:val="1"/>
      <w:numFmt w:val="decimal"/>
      <w:lvlText w:val="%1.%2.%3."/>
      <w:lvlJc w:val="left"/>
      <w:pPr>
        <w:ind w:left="720" w:hanging="720"/>
      </w:pPr>
      <w:rPr>
        <w:rFonts w:ascii="Bahnschrift SemiLight" w:hAnsi="Bahnschrift SemiLight" w:hint="default"/>
        <w:b/>
        <w:color w:val="3B3838" w:themeColor="background2" w:themeShade="40"/>
      </w:rPr>
    </w:lvl>
    <w:lvl w:ilvl="3">
      <w:start w:val="1"/>
      <w:numFmt w:val="decimal"/>
      <w:lvlText w:val="%1.%2.%3.%4."/>
      <w:lvlJc w:val="left"/>
      <w:pPr>
        <w:ind w:left="1080" w:hanging="1080"/>
      </w:pPr>
      <w:rPr>
        <w:rFonts w:ascii="Bahnschrift SemiLight" w:hAnsi="Bahnschrift SemiLight" w:hint="default"/>
        <w:b/>
        <w:color w:val="3B3838" w:themeColor="background2" w:themeShade="40"/>
      </w:rPr>
    </w:lvl>
    <w:lvl w:ilvl="4">
      <w:start w:val="1"/>
      <w:numFmt w:val="decimal"/>
      <w:lvlText w:val="%1.%2.%3.%4.%5."/>
      <w:lvlJc w:val="left"/>
      <w:pPr>
        <w:ind w:left="1080" w:hanging="1080"/>
      </w:pPr>
      <w:rPr>
        <w:rFonts w:ascii="Bahnschrift SemiLight" w:hAnsi="Bahnschrift SemiLight" w:hint="default"/>
        <w:b/>
        <w:color w:val="3B3838" w:themeColor="background2" w:themeShade="40"/>
      </w:rPr>
    </w:lvl>
    <w:lvl w:ilvl="5">
      <w:start w:val="1"/>
      <w:numFmt w:val="decimal"/>
      <w:lvlText w:val="%1.%2.%3.%4.%5.%6."/>
      <w:lvlJc w:val="left"/>
      <w:pPr>
        <w:ind w:left="1440" w:hanging="1440"/>
      </w:pPr>
      <w:rPr>
        <w:rFonts w:ascii="Bahnschrift SemiLight" w:hAnsi="Bahnschrift SemiLight" w:hint="default"/>
        <w:b/>
        <w:color w:val="3B3838" w:themeColor="background2" w:themeShade="40"/>
      </w:rPr>
    </w:lvl>
    <w:lvl w:ilvl="6">
      <w:start w:val="1"/>
      <w:numFmt w:val="decimal"/>
      <w:lvlText w:val="%1.%2.%3.%4.%5.%6.%7."/>
      <w:lvlJc w:val="left"/>
      <w:pPr>
        <w:ind w:left="1440" w:hanging="1440"/>
      </w:pPr>
      <w:rPr>
        <w:rFonts w:ascii="Bahnschrift SemiLight" w:hAnsi="Bahnschrift SemiLight" w:hint="default"/>
        <w:b/>
        <w:color w:val="3B3838" w:themeColor="background2" w:themeShade="40"/>
      </w:rPr>
    </w:lvl>
    <w:lvl w:ilvl="7">
      <w:start w:val="1"/>
      <w:numFmt w:val="decimal"/>
      <w:lvlText w:val="%1.%2.%3.%4.%5.%6.%7.%8."/>
      <w:lvlJc w:val="left"/>
      <w:pPr>
        <w:ind w:left="1800" w:hanging="1800"/>
      </w:pPr>
      <w:rPr>
        <w:rFonts w:ascii="Bahnschrift SemiLight" w:hAnsi="Bahnschrift SemiLight" w:hint="default"/>
        <w:b/>
        <w:color w:val="3B3838" w:themeColor="background2" w:themeShade="40"/>
      </w:rPr>
    </w:lvl>
    <w:lvl w:ilvl="8">
      <w:start w:val="1"/>
      <w:numFmt w:val="decimal"/>
      <w:lvlText w:val="%1.%2.%3.%4.%5.%6.%7.%8.%9."/>
      <w:lvlJc w:val="left"/>
      <w:pPr>
        <w:ind w:left="1800" w:hanging="1800"/>
      </w:pPr>
      <w:rPr>
        <w:rFonts w:ascii="Bahnschrift SemiLight" w:hAnsi="Bahnschrift SemiLight" w:hint="default"/>
        <w:b/>
        <w:color w:val="3B3838" w:themeColor="background2" w:themeShade="40"/>
      </w:rPr>
    </w:lvl>
  </w:abstractNum>
  <w:abstractNum w:abstractNumId="10" w15:restartNumberingAfterBreak="0">
    <w:nsid w:val="588A7EA1"/>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49314E8"/>
    <w:multiLevelType w:val="hybridMultilevel"/>
    <w:tmpl w:val="DDDCEA68"/>
    <w:lvl w:ilvl="0" w:tplc="2DC67668">
      <w:numFmt w:val="bullet"/>
      <w:lvlText w:val="-"/>
      <w:lvlJc w:val="left"/>
      <w:pPr>
        <w:ind w:left="720" w:hanging="360"/>
      </w:pPr>
      <w:rPr>
        <w:rFonts w:ascii="Bahnschrift SemiLight" w:eastAsiaTheme="minorHAnsi" w:hAnsi="Bahnschrift SemiLight"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E6274B7"/>
    <w:multiLevelType w:val="hybridMultilevel"/>
    <w:tmpl w:val="2F227EB8"/>
    <w:lvl w:ilvl="0" w:tplc="52CA9652">
      <w:numFmt w:val="bullet"/>
      <w:lvlText w:val="-"/>
      <w:lvlJc w:val="left"/>
      <w:pPr>
        <w:ind w:left="720" w:hanging="360"/>
      </w:pPr>
      <w:rPr>
        <w:rFonts w:ascii="Bahnschrift SemiLight" w:eastAsiaTheme="minorHAnsi" w:hAnsi="Bahnschrift SemiLight"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20B65E7"/>
    <w:multiLevelType w:val="multilevel"/>
    <w:tmpl w:val="4B2ADBF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73D63857"/>
    <w:multiLevelType w:val="multilevel"/>
    <w:tmpl w:val="18E466EA"/>
    <w:lvl w:ilvl="0">
      <w:start w:val="1"/>
      <w:numFmt w:val="decimal"/>
      <w:lvlText w:val="%1."/>
      <w:lvlJc w:val="left"/>
      <w:pPr>
        <w:ind w:left="720" w:hanging="360"/>
      </w:pPr>
      <w:rPr>
        <w:rFonts w:hint="default"/>
      </w:rPr>
    </w:lvl>
    <w:lvl w:ilvl="1">
      <w:start w:val="1"/>
      <w:numFmt w:val="decimal"/>
      <w:isLgl/>
      <w:lvlText w:val="%1.%2."/>
      <w:lvlJc w:val="left"/>
      <w:pPr>
        <w:ind w:left="1420" w:hanging="720"/>
      </w:pPr>
      <w:rPr>
        <w:rFonts w:hint="default"/>
        <w:i w:val="0"/>
      </w:rPr>
    </w:lvl>
    <w:lvl w:ilvl="2">
      <w:start w:val="1"/>
      <w:numFmt w:val="decimal"/>
      <w:isLgl/>
      <w:lvlText w:val="%1.%2.%3."/>
      <w:lvlJc w:val="left"/>
      <w:pPr>
        <w:ind w:left="1760" w:hanging="720"/>
      </w:pPr>
      <w:rPr>
        <w:rFonts w:hint="default"/>
        <w:i w:val="0"/>
      </w:rPr>
    </w:lvl>
    <w:lvl w:ilvl="3">
      <w:start w:val="1"/>
      <w:numFmt w:val="decimal"/>
      <w:isLgl/>
      <w:lvlText w:val="%1.%2.%3.%4."/>
      <w:lvlJc w:val="left"/>
      <w:pPr>
        <w:ind w:left="2100" w:hanging="720"/>
      </w:pPr>
      <w:rPr>
        <w:rFonts w:hint="default"/>
        <w:i w:val="0"/>
      </w:rPr>
    </w:lvl>
    <w:lvl w:ilvl="4">
      <w:start w:val="1"/>
      <w:numFmt w:val="decimal"/>
      <w:isLgl/>
      <w:lvlText w:val="%1.%2.%3.%4.%5."/>
      <w:lvlJc w:val="left"/>
      <w:pPr>
        <w:ind w:left="2800" w:hanging="1080"/>
      </w:pPr>
      <w:rPr>
        <w:rFonts w:hint="default"/>
        <w:i w:val="0"/>
      </w:rPr>
    </w:lvl>
    <w:lvl w:ilvl="5">
      <w:start w:val="1"/>
      <w:numFmt w:val="decimal"/>
      <w:isLgl/>
      <w:lvlText w:val="%1.%2.%3.%4.%5.%6."/>
      <w:lvlJc w:val="left"/>
      <w:pPr>
        <w:ind w:left="3140" w:hanging="1080"/>
      </w:pPr>
      <w:rPr>
        <w:rFonts w:hint="default"/>
        <w:i w:val="0"/>
      </w:rPr>
    </w:lvl>
    <w:lvl w:ilvl="6">
      <w:start w:val="1"/>
      <w:numFmt w:val="decimal"/>
      <w:isLgl/>
      <w:lvlText w:val="%1.%2.%3.%4.%5.%6.%7."/>
      <w:lvlJc w:val="left"/>
      <w:pPr>
        <w:ind w:left="3840" w:hanging="1440"/>
      </w:pPr>
      <w:rPr>
        <w:rFonts w:hint="default"/>
        <w:i w:val="0"/>
      </w:rPr>
    </w:lvl>
    <w:lvl w:ilvl="7">
      <w:start w:val="1"/>
      <w:numFmt w:val="decimal"/>
      <w:isLgl/>
      <w:lvlText w:val="%1.%2.%3.%4.%5.%6.%7.%8."/>
      <w:lvlJc w:val="left"/>
      <w:pPr>
        <w:ind w:left="4180" w:hanging="1440"/>
      </w:pPr>
      <w:rPr>
        <w:rFonts w:hint="default"/>
        <w:i w:val="0"/>
      </w:rPr>
    </w:lvl>
    <w:lvl w:ilvl="8">
      <w:start w:val="1"/>
      <w:numFmt w:val="decimal"/>
      <w:isLgl/>
      <w:lvlText w:val="%1.%2.%3.%4.%5.%6.%7.%8.%9."/>
      <w:lvlJc w:val="left"/>
      <w:pPr>
        <w:ind w:left="4880" w:hanging="1800"/>
      </w:pPr>
      <w:rPr>
        <w:rFonts w:hint="default"/>
        <w:i w:val="0"/>
      </w:rPr>
    </w:lvl>
  </w:abstractNum>
  <w:abstractNum w:abstractNumId="15" w15:restartNumberingAfterBreak="0">
    <w:nsid w:val="77D0392E"/>
    <w:multiLevelType w:val="hybridMultilevel"/>
    <w:tmpl w:val="3828B78C"/>
    <w:lvl w:ilvl="0" w:tplc="A18CEE22">
      <w:start w:val="1"/>
      <w:numFmt w:val="decimal"/>
      <w:lvlText w:val="%1."/>
      <w:lvlJc w:val="left"/>
      <w:pPr>
        <w:ind w:left="720" w:hanging="360"/>
      </w:pPr>
      <w:rPr>
        <w:rFonts w:ascii="Bahnschrift SemiLight" w:hAnsi="Bahnschrift SemiLight" w:hint="default"/>
        <w:b/>
        <w:color w:val="3B3838" w:themeColor="background2" w:themeShade="4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2"/>
  </w:num>
  <w:num w:numId="3">
    <w:abstractNumId w:val="11"/>
  </w:num>
  <w:num w:numId="4">
    <w:abstractNumId w:val="4"/>
  </w:num>
  <w:num w:numId="5">
    <w:abstractNumId w:val="15"/>
  </w:num>
  <w:num w:numId="6">
    <w:abstractNumId w:val="9"/>
  </w:num>
  <w:num w:numId="7">
    <w:abstractNumId w:val="3"/>
  </w:num>
  <w:num w:numId="8">
    <w:abstractNumId w:val="0"/>
  </w:num>
  <w:num w:numId="9">
    <w:abstractNumId w:val="14"/>
  </w:num>
  <w:num w:numId="10">
    <w:abstractNumId w:val="2"/>
  </w:num>
  <w:num w:numId="11">
    <w:abstractNumId w:val="10"/>
  </w:num>
  <w:num w:numId="12">
    <w:abstractNumId w:val="8"/>
  </w:num>
  <w:num w:numId="13">
    <w:abstractNumId w:val="13"/>
  </w:num>
  <w:num w:numId="14">
    <w:abstractNumId w:val="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860"/>
    <w:rsid w:val="00000693"/>
    <w:rsid w:val="000015B8"/>
    <w:rsid w:val="000042DF"/>
    <w:rsid w:val="00010D79"/>
    <w:rsid w:val="0001234E"/>
    <w:rsid w:val="0001420C"/>
    <w:rsid w:val="00014652"/>
    <w:rsid w:val="00016401"/>
    <w:rsid w:val="00016F13"/>
    <w:rsid w:val="00020586"/>
    <w:rsid w:val="000214EB"/>
    <w:rsid w:val="00023424"/>
    <w:rsid w:val="0002394D"/>
    <w:rsid w:val="00035E1C"/>
    <w:rsid w:val="0003659F"/>
    <w:rsid w:val="00044BCC"/>
    <w:rsid w:val="0004552C"/>
    <w:rsid w:val="00046334"/>
    <w:rsid w:val="00046735"/>
    <w:rsid w:val="00050930"/>
    <w:rsid w:val="0006271C"/>
    <w:rsid w:val="00065AB8"/>
    <w:rsid w:val="000708C5"/>
    <w:rsid w:val="00070C0B"/>
    <w:rsid w:val="0007114D"/>
    <w:rsid w:val="000805FC"/>
    <w:rsid w:val="000808E7"/>
    <w:rsid w:val="0009187E"/>
    <w:rsid w:val="00091C7C"/>
    <w:rsid w:val="000929C2"/>
    <w:rsid w:val="00096127"/>
    <w:rsid w:val="000B04B4"/>
    <w:rsid w:val="000B2997"/>
    <w:rsid w:val="000B6A21"/>
    <w:rsid w:val="000C0A49"/>
    <w:rsid w:val="000C4F10"/>
    <w:rsid w:val="000C55B1"/>
    <w:rsid w:val="000C62EF"/>
    <w:rsid w:val="000D2CA2"/>
    <w:rsid w:val="000D4FA1"/>
    <w:rsid w:val="000F278E"/>
    <w:rsid w:val="000F3725"/>
    <w:rsid w:val="00106007"/>
    <w:rsid w:val="0010603D"/>
    <w:rsid w:val="001101A1"/>
    <w:rsid w:val="00113651"/>
    <w:rsid w:val="00114C74"/>
    <w:rsid w:val="0011603F"/>
    <w:rsid w:val="00123D27"/>
    <w:rsid w:val="00124613"/>
    <w:rsid w:val="00132512"/>
    <w:rsid w:val="001363A3"/>
    <w:rsid w:val="0014212A"/>
    <w:rsid w:val="00142EF6"/>
    <w:rsid w:val="00143515"/>
    <w:rsid w:val="0014609F"/>
    <w:rsid w:val="00157918"/>
    <w:rsid w:val="001616DD"/>
    <w:rsid w:val="001626BA"/>
    <w:rsid w:val="001649A4"/>
    <w:rsid w:val="00164FD7"/>
    <w:rsid w:val="00165894"/>
    <w:rsid w:val="001705F5"/>
    <w:rsid w:val="0017765F"/>
    <w:rsid w:val="001815B9"/>
    <w:rsid w:val="00182325"/>
    <w:rsid w:val="00183CF5"/>
    <w:rsid w:val="001928FD"/>
    <w:rsid w:val="00193583"/>
    <w:rsid w:val="001A10FF"/>
    <w:rsid w:val="001A790C"/>
    <w:rsid w:val="001B1672"/>
    <w:rsid w:val="001B4634"/>
    <w:rsid w:val="001C0914"/>
    <w:rsid w:val="001C214D"/>
    <w:rsid w:val="001C3339"/>
    <w:rsid w:val="001D073E"/>
    <w:rsid w:val="001D24CC"/>
    <w:rsid w:val="001D2BE4"/>
    <w:rsid w:val="001D422B"/>
    <w:rsid w:val="001D528C"/>
    <w:rsid w:val="001D57ED"/>
    <w:rsid w:val="001E4E5B"/>
    <w:rsid w:val="001E5CB3"/>
    <w:rsid w:val="001E67C9"/>
    <w:rsid w:val="001F0217"/>
    <w:rsid w:val="001F28D2"/>
    <w:rsid w:val="002014B5"/>
    <w:rsid w:val="00203B5A"/>
    <w:rsid w:val="0021104C"/>
    <w:rsid w:val="002231BA"/>
    <w:rsid w:val="00225E9F"/>
    <w:rsid w:val="0023001A"/>
    <w:rsid w:val="00237E77"/>
    <w:rsid w:val="00240BB6"/>
    <w:rsid w:val="00241F2B"/>
    <w:rsid w:val="00251E71"/>
    <w:rsid w:val="00255B5A"/>
    <w:rsid w:val="00256B6A"/>
    <w:rsid w:val="00263551"/>
    <w:rsid w:val="00274826"/>
    <w:rsid w:val="00284BD5"/>
    <w:rsid w:val="00290BF2"/>
    <w:rsid w:val="002A4545"/>
    <w:rsid w:val="002B0180"/>
    <w:rsid w:val="002B14D8"/>
    <w:rsid w:val="002C112D"/>
    <w:rsid w:val="002C61B8"/>
    <w:rsid w:val="002D2337"/>
    <w:rsid w:val="002D2753"/>
    <w:rsid w:val="002D39C9"/>
    <w:rsid w:val="002D4F12"/>
    <w:rsid w:val="002E33C6"/>
    <w:rsid w:val="002E7E62"/>
    <w:rsid w:val="002F3F6A"/>
    <w:rsid w:val="002F7FB5"/>
    <w:rsid w:val="003039E4"/>
    <w:rsid w:val="003043F1"/>
    <w:rsid w:val="003141B3"/>
    <w:rsid w:val="00314308"/>
    <w:rsid w:val="00314A2A"/>
    <w:rsid w:val="0031666A"/>
    <w:rsid w:val="003177E5"/>
    <w:rsid w:val="00322A8C"/>
    <w:rsid w:val="00322DF9"/>
    <w:rsid w:val="003344CA"/>
    <w:rsid w:val="003355FF"/>
    <w:rsid w:val="0034022F"/>
    <w:rsid w:val="00341852"/>
    <w:rsid w:val="003445E8"/>
    <w:rsid w:val="003459DF"/>
    <w:rsid w:val="00353706"/>
    <w:rsid w:val="003612BE"/>
    <w:rsid w:val="00362AE3"/>
    <w:rsid w:val="0036418B"/>
    <w:rsid w:val="003838B6"/>
    <w:rsid w:val="003841D3"/>
    <w:rsid w:val="0038611B"/>
    <w:rsid w:val="0039252C"/>
    <w:rsid w:val="0039689A"/>
    <w:rsid w:val="003972C1"/>
    <w:rsid w:val="003A0000"/>
    <w:rsid w:val="003A1677"/>
    <w:rsid w:val="003A1858"/>
    <w:rsid w:val="003A28DE"/>
    <w:rsid w:val="003A3098"/>
    <w:rsid w:val="003B1FE2"/>
    <w:rsid w:val="003B233C"/>
    <w:rsid w:val="003B2C5F"/>
    <w:rsid w:val="003C1D7E"/>
    <w:rsid w:val="003C4258"/>
    <w:rsid w:val="003C564C"/>
    <w:rsid w:val="003C6017"/>
    <w:rsid w:val="003C6EFF"/>
    <w:rsid w:val="003D0344"/>
    <w:rsid w:val="003D5EE4"/>
    <w:rsid w:val="003E0C1F"/>
    <w:rsid w:val="003E3D91"/>
    <w:rsid w:val="003E6E71"/>
    <w:rsid w:val="003F0F91"/>
    <w:rsid w:val="003F48B9"/>
    <w:rsid w:val="003F53E4"/>
    <w:rsid w:val="003F5A71"/>
    <w:rsid w:val="003F7A46"/>
    <w:rsid w:val="0040002D"/>
    <w:rsid w:val="00406DF3"/>
    <w:rsid w:val="00412330"/>
    <w:rsid w:val="004143EA"/>
    <w:rsid w:val="00423553"/>
    <w:rsid w:val="00431547"/>
    <w:rsid w:val="00434C5F"/>
    <w:rsid w:val="004378F9"/>
    <w:rsid w:val="00441CAA"/>
    <w:rsid w:val="004446E6"/>
    <w:rsid w:val="00450527"/>
    <w:rsid w:val="0045427C"/>
    <w:rsid w:val="00455565"/>
    <w:rsid w:val="0045697E"/>
    <w:rsid w:val="00456A6E"/>
    <w:rsid w:val="00456CEF"/>
    <w:rsid w:val="004636A0"/>
    <w:rsid w:val="00463A2D"/>
    <w:rsid w:val="00476233"/>
    <w:rsid w:val="00476661"/>
    <w:rsid w:val="00476907"/>
    <w:rsid w:val="004906ED"/>
    <w:rsid w:val="004A16FA"/>
    <w:rsid w:val="004A46B3"/>
    <w:rsid w:val="004A4E10"/>
    <w:rsid w:val="004B0A6C"/>
    <w:rsid w:val="004B12BC"/>
    <w:rsid w:val="004C181A"/>
    <w:rsid w:val="004C36FB"/>
    <w:rsid w:val="004C406E"/>
    <w:rsid w:val="004D1D13"/>
    <w:rsid w:val="004D2AD9"/>
    <w:rsid w:val="004D56ED"/>
    <w:rsid w:val="004E4B71"/>
    <w:rsid w:val="004E51D9"/>
    <w:rsid w:val="004F1B00"/>
    <w:rsid w:val="004F6BCA"/>
    <w:rsid w:val="004F7860"/>
    <w:rsid w:val="005043CF"/>
    <w:rsid w:val="005055DF"/>
    <w:rsid w:val="005058A6"/>
    <w:rsid w:val="00506389"/>
    <w:rsid w:val="005074DD"/>
    <w:rsid w:val="00511DE3"/>
    <w:rsid w:val="00520B79"/>
    <w:rsid w:val="00525AF7"/>
    <w:rsid w:val="0053622A"/>
    <w:rsid w:val="005365F3"/>
    <w:rsid w:val="00537FD6"/>
    <w:rsid w:val="0054666B"/>
    <w:rsid w:val="0055094A"/>
    <w:rsid w:val="00550986"/>
    <w:rsid w:val="00556124"/>
    <w:rsid w:val="005562CA"/>
    <w:rsid w:val="005622DD"/>
    <w:rsid w:val="0056255C"/>
    <w:rsid w:val="00567CD7"/>
    <w:rsid w:val="0057191C"/>
    <w:rsid w:val="005841F6"/>
    <w:rsid w:val="00584CA2"/>
    <w:rsid w:val="00585FF0"/>
    <w:rsid w:val="005864B8"/>
    <w:rsid w:val="00591C16"/>
    <w:rsid w:val="00593342"/>
    <w:rsid w:val="00593A62"/>
    <w:rsid w:val="00593E75"/>
    <w:rsid w:val="00594C66"/>
    <w:rsid w:val="005A5AEB"/>
    <w:rsid w:val="005A5F5F"/>
    <w:rsid w:val="005A72B6"/>
    <w:rsid w:val="005B2BE2"/>
    <w:rsid w:val="005B4F85"/>
    <w:rsid w:val="005B5C42"/>
    <w:rsid w:val="005B633E"/>
    <w:rsid w:val="005B6FD8"/>
    <w:rsid w:val="005C09B9"/>
    <w:rsid w:val="005C7044"/>
    <w:rsid w:val="005D59D6"/>
    <w:rsid w:val="005E34D9"/>
    <w:rsid w:val="005E3E6F"/>
    <w:rsid w:val="005E607B"/>
    <w:rsid w:val="005E6F4D"/>
    <w:rsid w:val="005F50CD"/>
    <w:rsid w:val="005F7919"/>
    <w:rsid w:val="00600211"/>
    <w:rsid w:val="00606A42"/>
    <w:rsid w:val="006112BD"/>
    <w:rsid w:val="00615F61"/>
    <w:rsid w:val="006265C5"/>
    <w:rsid w:val="006326F2"/>
    <w:rsid w:val="00633687"/>
    <w:rsid w:val="006352E0"/>
    <w:rsid w:val="0063564A"/>
    <w:rsid w:val="00647AA5"/>
    <w:rsid w:val="00650296"/>
    <w:rsid w:val="00650B89"/>
    <w:rsid w:val="006528A0"/>
    <w:rsid w:val="00652A25"/>
    <w:rsid w:val="00656C2A"/>
    <w:rsid w:val="00664729"/>
    <w:rsid w:val="006649D7"/>
    <w:rsid w:val="00666F7A"/>
    <w:rsid w:val="00673816"/>
    <w:rsid w:val="00674467"/>
    <w:rsid w:val="00680445"/>
    <w:rsid w:val="006830A2"/>
    <w:rsid w:val="0068330A"/>
    <w:rsid w:val="006917CC"/>
    <w:rsid w:val="006962A5"/>
    <w:rsid w:val="006A1229"/>
    <w:rsid w:val="006A27D8"/>
    <w:rsid w:val="006A2C99"/>
    <w:rsid w:val="006A762F"/>
    <w:rsid w:val="006A7825"/>
    <w:rsid w:val="006B2EDB"/>
    <w:rsid w:val="006C0778"/>
    <w:rsid w:val="006C20A5"/>
    <w:rsid w:val="006C3107"/>
    <w:rsid w:val="006C4F11"/>
    <w:rsid w:val="006D5191"/>
    <w:rsid w:val="006D6B14"/>
    <w:rsid w:val="006E0A9A"/>
    <w:rsid w:val="006E18B7"/>
    <w:rsid w:val="006E38A2"/>
    <w:rsid w:val="006E5201"/>
    <w:rsid w:val="006E53FD"/>
    <w:rsid w:val="006E59BB"/>
    <w:rsid w:val="006F1946"/>
    <w:rsid w:val="006F4001"/>
    <w:rsid w:val="007023DB"/>
    <w:rsid w:val="00702C94"/>
    <w:rsid w:val="00702DCE"/>
    <w:rsid w:val="0070727F"/>
    <w:rsid w:val="00711950"/>
    <w:rsid w:val="00717979"/>
    <w:rsid w:val="00717BAC"/>
    <w:rsid w:val="00722101"/>
    <w:rsid w:val="007248D0"/>
    <w:rsid w:val="00727692"/>
    <w:rsid w:val="0072792C"/>
    <w:rsid w:val="007312A7"/>
    <w:rsid w:val="00734355"/>
    <w:rsid w:val="0073527B"/>
    <w:rsid w:val="00737BE4"/>
    <w:rsid w:val="00740B55"/>
    <w:rsid w:val="00740FCB"/>
    <w:rsid w:val="00742A25"/>
    <w:rsid w:val="00746157"/>
    <w:rsid w:val="00747972"/>
    <w:rsid w:val="00750E26"/>
    <w:rsid w:val="00750ED7"/>
    <w:rsid w:val="00752D97"/>
    <w:rsid w:val="00762F81"/>
    <w:rsid w:val="0076534E"/>
    <w:rsid w:val="0076792D"/>
    <w:rsid w:val="00772552"/>
    <w:rsid w:val="00774024"/>
    <w:rsid w:val="007741FA"/>
    <w:rsid w:val="00775018"/>
    <w:rsid w:val="00781685"/>
    <w:rsid w:val="007847B2"/>
    <w:rsid w:val="00784C92"/>
    <w:rsid w:val="0078657C"/>
    <w:rsid w:val="0079205C"/>
    <w:rsid w:val="00792212"/>
    <w:rsid w:val="00792B8A"/>
    <w:rsid w:val="00793BF6"/>
    <w:rsid w:val="007A78A6"/>
    <w:rsid w:val="007B1BBE"/>
    <w:rsid w:val="007B7205"/>
    <w:rsid w:val="007C4824"/>
    <w:rsid w:val="007C604A"/>
    <w:rsid w:val="007D1C1E"/>
    <w:rsid w:val="007D212F"/>
    <w:rsid w:val="007D2C18"/>
    <w:rsid w:val="007E09A2"/>
    <w:rsid w:val="007E6A5A"/>
    <w:rsid w:val="007F19A5"/>
    <w:rsid w:val="007F33D6"/>
    <w:rsid w:val="007F35C4"/>
    <w:rsid w:val="007F7305"/>
    <w:rsid w:val="008048BE"/>
    <w:rsid w:val="00806305"/>
    <w:rsid w:val="00810792"/>
    <w:rsid w:val="00814EC5"/>
    <w:rsid w:val="008158A7"/>
    <w:rsid w:val="00816925"/>
    <w:rsid w:val="008170DC"/>
    <w:rsid w:val="0086248B"/>
    <w:rsid w:val="008655DD"/>
    <w:rsid w:val="008709DB"/>
    <w:rsid w:val="0087227B"/>
    <w:rsid w:val="00875105"/>
    <w:rsid w:val="00877D91"/>
    <w:rsid w:val="00881D5A"/>
    <w:rsid w:val="00883626"/>
    <w:rsid w:val="00885B06"/>
    <w:rsid w:val="00896C78"/>
    <w:rsid w:val="008A1929"/>
    <w:rsid w:val="008A638C"/>
    <w:rsid w:val="008B0B3C"/>
    <w:rsid w:val="008B1F22"/>
    <w:rsid w:val="008B38E0"/>
    <w:rsid w:val="008B47F4"/>
    <w:rsid w:val="008B5328"/>
    <w:rsid w:val="008C0565"/>
    <w:rsid w:val="008C5506"/>
    <w:rsid w:val="008C6C29"/>
    <w:rsid w:val="008D02A3"/>
    <w:rsid w:val="008D0948"/>
    <w:rsid w:val="008D64C2"/>
    <w:rsid w:val="008E73D0"/>
    <w:rsid w:val="008F0521"/>
    <w:rsid w:val="00900BEE"/>
    <w:rsid w:val="00902C44"/>
    <w:rsid w:val="0090470C"/>
    <w:rsid w:val="009127A4"/>
    <w:rsid w:val="00914CA4"/>
    <w:rsid w:val="009169B5"/>
    <w:rsid w:val="009172D6"/>
    <w:rsid w:val="0092146E"/>
    <w:rsid w:val="00924DD5"/>
    <w:rsid w:val="0093327B"/>
    <w:rsid w:val="00940587"/>
    <w:rsid w:val="00942CAB"/>
    <w:rsid w:val="00944EEC"/>
    <w:rsid w:val="0096051F"/>
    <w:rsid w:val="009627BA"/>
    <w:rsid w:val="00963D06"/>
    <w:rsid w:val="00971F96"/>
    <w:rsid w:val="00976333"/>
    <w:rsid w:val="009822F8"/>
    <w:rsid w:val="00982C34"/>
    <w:rsid w:val="00983405"/>
    <w:rsid w:val="009979FB"/>
    <w:rsid w:val="009A0A6C"/>
    <w:rsid w:val="009A1178"/>
    <w:rsid w:val="009B31E7"/>
    <w:rsid w:val="009B35D2"/>
    <w:rsid w:val="009B4FBC"/>
    <w:rsid w:val="009B792D"/>
    <w:rsid w:val="009B7CEF"/>
    <w:rsid w:val="009C24DC"/>
    <w:rsid w:val="009F43A4"/>
    <w:rsid w:val="00A03BA8"/>
    <w:rsid w:val="00A124D7"/>
    <w:rsid w:val="00A21165"/>
    <w:rsid w:val="00A3246C"/>
    <w:rsid w:val="00A36F28"/>
    <w:rsid w:val="00A373A0"/>
    <w:rsid w:val="00A3756D"/>
    <w:rsid w:val="00A42548"/>
    <w:rsid w:val="00A4771B"/>
    <w:rsid w:val="00A554D2"/>
    <w:rsid w:val="00A562FA"/>
    <w:rsid w:val="00A56EF3"/>
    <w:rsid w:val="00A62F35"/>
    <w:rsid w:val="00A630D0"/>
    <w:rsid w:val="00A70C19"/>
    <w:rsid w:val="00A765E7"/>
    <w:rsid w:val="00A90E57"/>
    <w:rsid w:val="00A93F0B"/>
    <w:rsid w:val="00A943B7"/>
    <w:rsid w:val="00A957DD"/>
    <w:rsid w:val="00A9602A"/>
    <w:rsid w:val="00AA409C"/>
    <w:rsid w:val="00AA5113"/>
    <w:rsid w:val="00AB1B8B"/>
    <w:rsid w:val="00AB4C78"/>
    <w:rsid w:val="00AC15F7"/>
    <w:rsid w:val="00AC4C02"/>
    <w:rsid w:val="00AD06AE"/>
    <w:rsid w:val="00AD30A6"/>
    <w:rsid w:val="00AD4565"/>
    <w:rsid w:val="00AE11EB"/>
    <w:rsid w:val="00AE4EE0"/>
    <w:rsid w:val="00AE60D8"/>
    <w:rsid w:val="00AE78A7"/>
    <w:rsid w:val="00AF1331"/>
    <w:rsid w:val="00AF702E"/>
    <w:rsid w:val="00AF7AED"/>
    <w:rsid w:val="00AF7C87"/>
    <w:rsid w:val="00B0596E"/>
    <w:rsid w:val="00B066C4"/>
    <w:rsid w:val="00B06788"/>
    <w:rsid w:val="00B06EFB"/>
    <w:rsid w:val="00B25F31"/>
    <w:rsid w:val="00B340F1"/>
    <w:rsid w:val="00B3555A"/>
    <w:rsid w:val="00B366BB"/>
    <w:rsid w:val="00B3680C"/>
    <w:rsid w:val="00B40255"/>
    <w:rsid w:val="00B43BC0"/>
    <w:rsid w:val="00B4691A"/>
    <w:rsid w:val="00B479CB"/>
    <w:rsid w:val="00B6016E"/>
    <w:rsid w:val="00B610D6"/>
    <w:rsid w:val="00B61E7E"/>
    <w:rsid w:val="00B61F74"/>
    <w:rsid w:val="00B6360C"/>
    <w:rsid w:val="00B6423D"/>
    <w:rsid w:val="00B64E1D"/>
    <w:rsid w:val="00B66566"/>
    <w:rsid w:val="00B66AD7"/>
    <w:rsid w:val="00B815FD"/>
    <w:rsid w:val="00B87F25"/>
    <w:rsid w:val="00B91212"/>
    <w:rsid w:val="00BA1537"/>
    <w:rsid w:val="00BB1739"/>
    <w:rsid w:val="00BB1A7A"/>
    <w:rsid w:val="00BB2FE7"/>
    <w:rsid w:val="00BC33CB"/>
    <w:rsid w:val="00BC6A79"/>
    <w:rsid w:val="00BC7B8C"/>
    <w:rsid w:val="00BC7FB0"/>
    <w:rsid w:val="00BD1485"/>
    <w:rsid w:val="00BD41B0"/>
    <w:rsid w:val="00BD4781"/>
    <w:rsid w:val="00BD59D6"/>
    <w:rsid w:val="00BD7CB8"/>
    <w:rsid w:val="00BF0312"/>
    <w:rsid w:val="00BF2DD1"/>
    <w:rsid w:val="00BF7E6D"/>
    <w:rsid w:val="00C01997"/>
    <w:rsid w:val="00C028D6"/>
    <w:rsid w:val="00C0363E"/>
    <w:rsid w:val="00C03A8B"/>
    <w:rsid w:val="00C05F22"/>
    <w:rsid w:val="00C0603E"/>
    <w:rsid w:val="00C06672"/>
    <w:rsid w:val="00C10994"/>
    <w:rsid w:val="00C12FD1"/>
    <w:rsid w:val="00C17F37"/>
    <w:rsid w:val="00C2397B"/>
    <w:rsid w:val="00C24349"/>
    <w:rsid w:val="00C325DE"/>
    <w:rsid w:val="00C365F6"/>
    <w:rsid w:val="00C410F1"/>
    <w:rsid w:val="00C43497"/>
    <w:rsid w:val="00C452DE"/>
    <w:rsid w:val="00C51917"/>
    <w:rsid w:val="00C5451E"/>
    <w:rsid w:val="00C56800"/>
    <w:rsid w:val="00C6226F"/>
    <w:rsid w:val="00C629EF"/>
    <w:rsid w:val="00C62A94"/>
    <w:rsid w:val="00C67C91"/>
    <w:rsid w:val="00C71DC9"/>
    <w:rsid w:val="00C819CA"/>
    <w:rsid w:val="00C86F60"/>
    <w:rsid w:val="00C919E2"/>
    <w:rsid w:val="00C93B53"/>
    <w:rsid w:val="00C940B9"/>
    <w:rsid w:val="00C9412D"/>
    <w:rsid w:val="00C94335"/>
    <w:rsid w:val="00C94A29"/>
    <w:rsid w:val="00CA1FAA"/>
    <w:rsid w:val="00CA6DC5"/>
    <w:rsid w:val="00CA7065"/>
    <w:rsid w:val="00CB2DEF"/>
    <w:rsid w:val="00CB4D3B"/>
    <w:rsid w:val="00CB6D54"/>
    <w:rsid w:val="00CC07BF"/>
    <w:rsid w:val="00CC5241"/>
    <w:rsid w:val="00CC5FC6"/>
    <w:rsid w:val="00CC7F86"/>
    <w:rsid w:val="00CD0C01"/>
    <w:rsid w:val="00CD1004"/>
    <w:rsid w:val="00CE1686"/>
    <w:rsid w:val="00CE33B2"/>
    <w:rsid w:val="00CE5325"/>
    <w:rsid w:val="00CF0526"/>
    <w:rsid w:val="00CF1A92"/>
    <w:rsid w:val="00CF25D7"/>
    <w:rsid w:val="00CF679B"/>
    <w:rsid w:val="00D00FA0"/>
    <w:rsid w:val="00D02C7F"/>
    <w:rsid w:val="00D06575"/>
    <w:rsid w:val="00D111C5"/>
    <w:rsid w:val="00D1269F"/>
    <w:rsid w:val="00D15D8C"/>
    <w:rsid w:val="00D16E94"/>
    <w:rsid w:val="00D21548"/>
    <w:rsid w:val="00D24F72"/>
    <w:rsid w:val="00D2775A"/>
    <w:rsid w:val="00D305A5"/>
    <w:rsid w:val="00D35629"/>
    <w:rsid w:val="00D42956"/>
    <w:rsid w:val="00D45114"/>
    <w:rsid w:val="00D4552E"/>
    <w:rsid w:val="00D45F32"/>
    <w:rsid w:val="00D50897"/>
    <w:rsid w:val="00D50BD6"/>
    <w:rsid w:val="00D516C2"/>
    <w:rsid w:val="00D654F8"/>
    <w:rsid w:val="00D6565D"/>
    <w:rsid w:val="00D75F68"/>
    <w:rsid w:val="00D76B80"/>
    <w:rsid w:val="00D81516"/>
    <w:rsid w:val="00D91499"/>
    <w:rsid w:val="00D91E10"/>
    <w:rsid w:val="00D91F3A"/>
    <w:rsid w:val="00D93550"/>
    <w:rsid w:val="00D97D70"/>
    <w:rsid w:val="00DA29C1"/>
    <w:rsid w:val="00DA41F2"/>
    <w:rsid w:val="00DB379A"/>
    <w:rsid w:val="00DB3EDE"/>
    <w:rsid w:val="00DB52F4"/>
    <w:rsid w:val="00DC04DC"/>
    <w:rsid w:val="00DC3920"/>
    <w:rsid w:val="00DC61C0"/>
    <w:rsid w:val="00DC7401"/>
    <w:rsid w:val="00DC7D11"/>
    <w:rsid w:val="00DD00F4"/>
    <w:rsid w:val="00DD0F30"/>
    <w:rsid w:val="00DD18B9"/>
    <w:rsid w:val="00DD5E06"/>
    <w:rsid w:val="00DE42A6"/>
    <w:rsid w:val="00DE57B4"/>
    <w:rsid w:val="00DE69A4"/>
    <w:rsid w:val="00DE6B82"/>
    <w:rsid w:val="00DF17C6"/>
    <w:rsid w:val="00DF2880"/>
    <w:rsid w:val="00DF7FD5"/>
    <w:rsid w:val="00E00FC9"/>
    <w:rsid w:val="00E06C66"/>
    <w:rsid w:val="00E10274"/>
    <w:rsid w:val="00E22D92"/>
    <w:rsid w:val="00E23768"/>
    <w:rsid w:val="00E239C5"/>
    <w:rsid w:val="00E27F93"/>
    <w:rsid w:val="00E31F16"/>
    <w:rsid w:val="00E3313B"/>
    <w:rsid w:val="00E352DE"/>
    <w:rsid w:val="00E403BE"/>
    <w:rsid w:val="00E459BF"/>
    <w:rsid w:val="00E4675D"/>
    <w:rsid w:val="00E47400"/>
    <w:rsid w:val="00E51E5F"/>
    <w:rsid w:val="00E56D0E"/>
    <w:rsid w:val="00E606A1"/>
    <w:rsid w:val="00E651A1"/>
    <w:rsid w:val="00E66D2C"/>
    <w:rsid w:val="00E673E0"/>
    <w:rsid w:val="00E74A26"/>
    <w:rsid w:val="00E750B5"/>
    <w:rsid w:val="00E83B9D"/>
    <w:rsid w:val="00E83CEA"/>
    <w:rsid w:val="00E83D6A"/>
    <w:rsid w:val="00E87FAD"/>
    <w:rsid w:val="00E90B36"/>
    <w:rsid w:val="00E91148"/>
    <w:rsid w:val="00E96742"/>
    <w:rsid w:val="00EA4365"/>
    <w:rsid w:val="00EB3DCE"/>
    <w:rsid w:val="00EC0576"/>
    <w:rsid w:val="00EC1F00"/>
    <w:rsid w:val="00EC25BF"/>
    <w:rsid w:val="00EC3577"/>
    <w:rsid w:val="00EC5E1B"/>
    <w:rsid w:val="00EC6A0A"/>
    <w:rsid w:val="00EC782D"/>
    <w:rsid w:val="00EC7E6D"/>
    <w:rsid w:val="00ED1358"/>
    <w:rsid w:val="00ED47BE"/>
    <w:rsid w:val="00EE2F2D"/>
    <w:rsid w:val="00EE458D"/>
    <w:rsid w:val="00EE4B74"/>
    <w:rsid w:val="00EE78C6"/>
    <w:rsid w:val="00F001A0"/>
    <w:rsid w:val="00F009D1"/>
    <w:rsid w:val="00F01BE1"/>
    <w:rsid w:val="00F04CF3"/>
    <w:rsid w:val="00F265B6"/>
    <w:rsid w:val="00F32EAE"/>
    <w:rsid w:val="00F36F1A"/>
    <w:rsid w:val="00F47DB1"/>
    <w:rsid w:val="00F502B5"/>
    <w:rsid w:val="00F50F0F"/>
    <w:rsid w:val="00F51704"/>
    <w:rsid w:val="00F53CF0"/>
    <w:rsid w:val="00F53E3E"/>
    <w:rsid w:val="00F56292"/>
    <w:rsid w:val="00F574AB"/>
    <w:rsid w:val="00F60D70"/>
    <w:rsid w:val="00F613A1"/>
    <w:rsid w:val="00F63623"/>
    <w:rsid w:val="00F70048"/>
    <w:rsid w:val="00F71E6D"/>
    <w:rsid w:val="00F72DF2"/>
    <w:rsid w:val="00F739A0"/>
    <w:rsid w:val="00F74223"/>
    <w:rsid w:val="00F77623"/>
    <w:rsid w:val="00F858A4"/>
    <w:rsid w:val="00F93E10"/>
    <w:rsid w:val="00F95885"/>
    <w:rsid w:val="00F96CCE"/>
    <w:rsid w:val="00FA705B"/>
    <w:rsid w:val="00FB030E"/>
    <w:rsid w:val="00FB27B9"/>
    <w:rsid w:val="00FB3286"/>
    <w:rsid w:val="00FC1E82"/>
    <w:rsid w:val="00FC4A99"/>
    <w:rsid w:val="00FC62BA"/>
    <w:rsid w:val="00FD6C38"/>
    <w:rsid w:val="00FE2BCF"/>
    <w:rsid w:val="00FE4900"/>
    <w:rsid w:val="00FE6068"/>
    <w:rsid w:val="00FF23B9"/>
    <w:rsid w:val="00FF3C95"/>
    <w:rsid w:val="00FF52B7"/>
    <w:rsid w:val="0692FB12"/>
    <w:rsid w:val="2C654F5C"/>
    <w:rsid w:val="2D2E4C47"/>
    <w:rsid w:val="4EB54966"/>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AA2F8"/>
  <w15:chartTrackingRefBased/>
  <w15:docId w15:val="{1D538719-E8DA-40E1-8237-F93368A1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DC9"/>
  </w:style>
  <w:style w:type="paragraph" w:styleId="Ttulo2">
    <w:name w:val="heading 2"/>
    <w:basedOn w:val="Normal"/>
    <w:next w:val="Normal"/>
    <w:link w:val="Ttulo2Car"/>
    <w:uiPriority w:val="9"/>
    <w:unhideWhenUsed/>
    <w:qFormat/>
    <w:rsid w:val="00BD41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750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3A309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21">
    <w:name w:val="Título 21"/>
    <w:basedOn w:val="Normal"/>
    <w:uiPriority w:val="1"/>
    <w:qFormat/>
    <w:rsid w:val="004F7860"/>
    <w:pPr>
      <w:widowControl w:val="0"/>
      <w:autoSpaceDE w:val="0"/>
      <w:autoSpaceDN w:val="0"/>
      <w:spacing w:before="189" w:after="0" w:line="240" w:lineRule="auto"/>
      <w:ind w:left="1133"/>
      <w:jc w:val="both"/>
      <w:outlineLvl w:val="2"/>
    </w:pPr>
    <w:rPr>
      <w:rFonts w:ascii="Calibri" w:eastAsia="Calibri" w:hAnsi="Calibri" w:cs="Calibri"/>
      <w:sz w:val="32"/>
      <w:szCs w:val="32"/>
      <w:lang w:val="en-US"/>
    </w:rPr>
  </w:style>
  <w:style w:type="paragraph" w:styleId="Encabezado">
    <w:name w:val="header"/>
    <w:basedOn w:val="Normal"/>
    <w:link w:val="EncabezadoCar"/>
    <w:uiPriority w:val="99"/>
    <w:unhideWhenUsed/>
    <w:rsid w:val="004F78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7860"/>
  </w:style>
  <w:style w:type="paragraph" w:styleId="Piedepgina">
    <w:name w:val="footer"/>
    <w:basedOn w:val="Normal"/>
    <w:link w:val="PiedepginaCar"/>
    <w:uiPriority w:val="99"/>
    <w:unhideWhenUsed/>
    <w:rsid w:val="004F78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7860"/>
  </w:style>
  <w:style w:type="paragraph" w:styleId="Textonotapie">
    <w:name w:val="footnote text"/>
    <w:basedOn w:val="Normal"/>
    <w:link w:val="TextonotapieCar"/>
    <w:uiPriority w:val="99"/>
    <w:unhideWhenUsed/>
    <w:rsid w:val="004F7860"/>
    <w:pPr>
      <w:spacing w:after="0" w:line="240" w:lineRule="auto"/>
    </w:pPr>
    <w:rPr>
      <w:sz w:val="20"/>
      <w:szCs w:val="20"/>
    </w:rPr>
  </w:style>
  <w:style w:type="character" w:customStyle="1" w:styleId="TextonotapieCar">
    <w:name w:val="Texto nota pie Car"/>
    <w:basedOn w:val="Fuentedeprrafopredeter"/>
    <w:link w:val="Textonotapie"/>
    <w:uiPriority w:val="99"/>
    <w:rsid w:val="004F7860"/>
    <w:rPr>
      <w:sz w:val="20"/>
      <w:szCs w:val="20"/>
    </w:rPr>
  </w:style>
  <w:style w:type="character" w:styleId="Refdenotaalpie">
    <w:name w:val="footnote reference"/>
    <w:basedOn w:val="Fuentedeprrafopredeter"/>
    <w:uiPriority w:val="99"/>
    <w:unhideWhenUsed/>
    <w:rsid w:val="004F7860"/>
    <w:rPr>
      <w:vertAlign w:val="superscript"/>
    </w:rPr>
  </w:style>
  <w:style w:type="paragraph" w:styleId="Prrafodelista">
    <w:name w:val="List Paragraph"/>
    <w:basedOn w:val="Normal"/>
    <w:uiPriority w:val="34"/>
    <w:qFormat/>
    <w:rsid w:val="00D97D70"/>
    <w:pPr>
      <w:ind w:left="720"/>
      <w:contextualSpacing/>
    </w:pPr>
  </w:style>
  <w:style w:type="character" w:customStyle="1" w:styleId="Ttulo2Car">
    <w:name w:val="Título 2 Car"/>
    <w:basedOn w:val="Fuentedeprrafopredeter"/>
    <w:link w:val="Ttulo2"/>
    <w:uiPriority w:val="9"/>
    <w:rsid w:val="00BD41B0"/>
    <w:rPr>
      <w:rFonts w:asciiTheme="majorHAnsi" w:eastAsiaTheme="majorEastAsia" w:hAnsiTheme="majorHAnsi" w:cstheme="majorBidi"/>
      <w:color w:val="2F5496" w:themeColor="accent1" w:themeShade="BF"/>
      <w:sz w:val="26"/>
      <w:szCs w:val="26"/>
    </w:rPr>
  </w:style>
  <w:style w:type="table" w:styleId="Listaclara-nfasis1">
    <w:name w:val="Light List Accent 1"/>
    <w:basedOn w:val="Tablanormal"/>
    <w:uiPriority w:val="61"/>
    <w:semiHidden/>
    <w:unhideWhenUsed/>
    <w:rsid w:val="006F4001"/>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detablaclara">
    <w:name w:val="Grid Table Light"/>
    <w:basedOn w:val="Tablanormal"/>
    <w:uiPriority w:val="40"/>
    <w:rsid w:val="006F40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241F2B"/>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241F2B"/>
    <w:rPr>
      <w:rFonts w:ascii="Times New Roman" w:hAnsi="Times New Roman" w:cs="Times New Roman"/>
      <w:sz w:val="18"/>
      <w:szCs w:val="18"/>
    </w:rPr>
  </w:style>
  <w:style w:type="character" w:styleId="Hipervnculo">
    <w:name w:val="Hyperlink"/>
    <w:basedOn w:val="Fuentedeprrafopredeter"/>
    <w:uiPriority w:val="99"/>
    <w:unhideWhenUsed/>
    <w:rsid w:val="00DD00F4"/>
    <w:rPr>
      <w:color w:val="0563C1" w:themeColor="hyperlink"/>
      <w:u w:val="single"/>
    </w:rPr>
  </w:style>
  <w:style w:type="character" w:styleId="Refdecomentario">
    <w:name w:val="annotation reference"/>
    <w:basedOn w:val="Fuentedeprrafopredeter"/>
    <w:uiPriority w:val="99"/>
    <w:semiHidden/>
    <w:unhideWhenUsed/>
    <w:rsid w:val="0007114D"/>
    <w:rPr>
      <w:sz w:val="16"/>
      <w:szCs w:val="16"/>
    </w:rPr>
  </w:style>
  <w:style w:type="paragraph" w:styleId="Textocomentario">
    <w:name w:val="annotation text"/>
    <w:basedOn w:val="Normal"/>
    <w:link w:val="TextocomentarioCar"/>
    <w:uiPriority w:val="99"/>
    <w:unhideWhenUsed/>
    <w:rsid w:val="0007114D"/>
    <w:pPr>
      <w:spacing w:line="240" w:lineRule="auto"/>
    </w:pPr>
    <w:rPr>
      <w:sz w:val="20"/>
      <w:szCs w:val="20"/>
    </w:rPr>
  </w:style>
  <w:style w:type="character" w:customStyle="1" w:styleId="TextocomentarioCar">
    <w:name w:val="Texto comentario Car"/>
    <w:basedOn w:val="Fuentedeprrafopredeter"/>
    <w:link w:val="Textocomentario"/>
    <w:uiPriority w:val="99"/>
    <w:rsid w:val="0007114D"/>
    <w:rPr>
      <w:sz w:val="20"/>
      <w:szCs w:val="20"/>
    </w:rPr>
  </w:style>
  <w:style w:type="paragraph" w:styleId="Asuntodelcomentario">
    <w:name w:val="annotation subject"/>
    <w:basedOn w:val="Textocomentario"/>
    <w:next w:val="Textocomentario"/>
    <w:link w:val="AsuntodelcomentarioCar"/>
    <w:uiPriority w:val="99"/>
    <w:semiHidden/>
    <w:unhideWhenUsed/>
    <w:rsid w:val="0007114D"/>
    <w:rPr>
      <w:b/>
      <w:bCs/>
    </w:rPr>
  </w:style>
  <w:style w:type="character" w:customStyle="1" w:styleId="AsuntodelcomentarioCar">
    <w:name w:val="Asunto del comentario Car"/>
    <w:basedOn w:val="TextocomentarioCar"/>
    <w:link w:val="Asuntodelcomentario"/>
    <w:uiPriority w:val="99"/>
    <w:semiHidden/>
    <w:rsid w:val="0007114D"/>
    <w:rPr>
      <w:b/>
      <w:bCs/>
      <w:sz w:val="20"/>
      <w:szCs w:val="20"/>
    </w:rPr>
  </w:style>
  <w:style w:type="paragraph" w:styleId="Revisin">
    <w:name w:val="Revision"/>
    <w:hidden/>
    <w:uiPriority w:val="99"/>
    <w:semiHidden/>
    <w:rsid w:val="00314A2A"/>
    <w:pPr>
      <w:spacing w:after="0" w:line="240" w:lineRule="auto"/>
    </w:pPr>
  </w:style>
  <w:style w:type="character" w:customStyle="1" w:styleId="UnresolvedMention">
    <w:name w:val="Unresolved Mention"/>
    <w:basedOn w:val="Fuentedeprrafopredeter"/>
    <w:uiPriority w:val="99"/>
    <w:semiHidden/>
    <w:unhideWhenUsed/>
    <w:rsid w:val="001F28D2"/>
    <w:rPr>
      <w:color w:val="605E5C"/>
      <w:shd w:val="clear" w:color="auto" w:fill="E1DFDD"/>
    </w:rPr>
  </w:style>
  <w:style w:type="table" w:styleId="Tablaconcuadrcula">
    <w:name w:val="Table Grid"/>
    <w:basedOn w:val="Tablanormal"/>
    <w:uiPriority w:val="39"/>
    <w:rsid w:val="006A1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E750B5"/>
    <w:rPr>
      <w:rFonts w:asciiTheme="majorHAnsi" w:eastAsiaTheme="majorEastAsia" w:hAnsiTheme="majorHAnsi" w:cstheme="majorBidi"/>
      <w:color w:val="1F3763" w:themeColor="accent1" w:themeShade="7F"/>
      <w:sz w:val="24"/>
      <w:szCs w:val="24"/>
    </w:rPr>
  </w:style>
  <w:style w:type="character" w:styleId="Hipervnculovisitado">
    <w:name w:val="FollowedHyperlink"/>
    <w:basedOn w:val="Fuentedeprrafopredeter"/>
    <w:uiPriority w:val="99"/>
    <w:semiHidden/>
    <w:unhideWhenUsed/>
    <w:rsid w:val="003459DF"/>
    <w:rPr>
      <w:color w:val="954F72" w:themeColor="followedHyperlink"/>
      <w:u w:val="single"/>
    </w:rPr>
  </w:style>
  <w:style w:type="character" w:customStyle="1" w:styleId="Ttulo4Car">
    <w:name w:val="Título 4 Car"/>
    <w:basedOn w:val="Fuentedeprrafopredeter"/>
    <w:link w:val="Ttulo4"/>
    <w:uiPriority w:val="9"/>
    <w:semiHidden/>
    <w:rsid w:val="003A309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11059">
      <w:bodyDiv w:val="1"/>
      <w:marLeft w:val="0"/>
      <w:marRight w:val="0"/>
      <w:marTop w:val="0"/>
      <w:marBottom w:val="0"/>
      <w:divBdr>
        <w:top w:val="none" w:sz="0" w:space="0" w:color="auto"/>
        <w:left w:val="none" w:sz="0" w:space="0" w:color="auto"/>
        <w:bottom w:val="none" w:sz="0" w:space="0" w:color="auto"/>
        <w:right w:val="none" w:sz="0" w:space="0" w:color="auto"/>
      </w:divBdr>
      <w:divsChild>
        <w:div w:id="734359453">
          <w:marLeft w:val="0"/>
          <w:marRight w:val="0"/>
          <w:marTop w:val="0"/>
          <w:marBottom w:val="0"/>
          <w:divBdr>
            <w:top w:val="none" w:sz="0" w:space="0" w:color="auto"/>
            <w:left w:val="none" w:sz="0" w:space="0" w:color="auto"/>
            <w:bottom w:val="none" w:sz="0" w:space="0" w:color="auto"/>
            <w:right w:val="none" w:sz="0" w:space="0" w:color="auto"/>
          </w:divBdr>
          <w:divsChild>
            <w:div w:id="125665243">
              <w:marLeft w:val="0"/>
              <w:marRight w:val="0"/>
              <w:marTop w:val="0"/>
              <w:marBottom w:val="0"/>
              <w:divBdr>
                <w:top w:val="none" w:sz="0" w:space="0" w:color="auto"/>
                <w:left w:val="none" w:sz="0" w:space="0" w:color="auto"/>
                <w:bottom w:val="none" w:sz="0" w:space="0" w:color="auto"/>
                <w:right w:val="none" w:sz="0" w:space="0" w:color="auto"/>
              </w:divBdr>
              <w:divsChild>
                <w:div w:id="2030375537">
                  <w:marLeft w:val="0"/>
                  <w:marRight w:val="0"/>
                  <w:marTop w:val="0"/>
                  <w:marBottom w:val="0"/>
                  <w:divBdr>
                    <w:top w:val="none" w:sz="0" w:space="0" w:color="auto"/>
                    <w:left w:val="none" w:sz="0" w:space="0" w:color="auto"/>
                    <w:bottom w:val="none" w:sz="0" w:space="0" w:color="auto"/>
                    <w:right w:val="none" w:sz="0" w:space="0" w:color="auto"/>
                  </w:divBdr>
                  <w:divsChild>
                    <w:div w:id="4125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316325">
      <w:bodyDiv w:val="1"/>
      <w:marLeft w:val="0"/>
      <w:marRight w:val="0"/>
      <w:marTop w:val="0"/>
      <w:marBottom w:val="0"/>
      <w:divBdr>
        <w:top w:val="none" w:sz="0" w:space="0" w:color="auto"/>
        <w:left w:val="none" w:sz="0" w:space="0" w:color="auto"/>
        <w:bottom w:val="none" w:sz="0" w:space="0" w:color="auto"/>
        <w:right w:val="none" w:sz="0" w:space="0" w:color="auto"/>
      </w:divBdr>
    </w:div>
    <w:div w:id="514466041">
      <w:bodyDiv w:val="1"/>
      <w:marLeft w:val="0"/>
      <w:marRight w:val="0"/>
      <w:marTop w:val="0"/>
      <w:marBottom w:val="0"/>
      <w:divBdr>
        <w:top w:val="none" w:sz="0" w:space="0" w:color="auto"/>
        <w:left w:val="none" w:sz="0" w:space="0" w:color="auto"/>
        <w:bottom w:val="none" w:sz="0" w:space="0" w:color="auto"/>
        <w:right w:val="none" w:sz="0" w:space="0" w:color="auto"/>
      </w:divBdr>
    </w:div>
    <w:div w:id="718629491">
      <w:bodyDiv w:val="1"/>
      <w:marLeft w:val="0"/>
      <w:marRight w:val="0"/>
      <w:marTop w:val="0"/>
      <w:marBottom w:val="0"/>
      <w:divBdr>
        <w:top w:val="none" w:sz="0" w:space="0" w:color="auto"/>
        <w:left w:val="none" w:sz="0" w:space="0" w:color="auto"/>
        <w:bottom w:val="none" w:sz="0" w:space="0" w:color="auto"/>
        <w:right w:val="none" w:sz="0" w:space="0" w:color="auto"/>
      </w:divBdr>
    </w:div>
    <w:div w:id="1191988038">
      <w:bodyDiv w:val="1"/>
      <w:marLeft w:val="0"/>
      <w:marRight w:val="0"/>
      <w:marTop w:val="0"/>
      <w:marBottom w:val="0"/>
      <w:divBdr>
        <w:top w:val="none" w:sz="0" w:space="0" w:color="auto"/>
        <w:left w:val="none" w:sz="0" w:space="0" w:color="auto"/>
        <w:bottom w:val="none" w:sz="0" w:space="0" w:color="auto"/>
        <w:right w:val="none" w:sz="0" w:space="0" w:color="auto"/>
      </w:divBdr>
    </w:div>
    <w:div w:id="1348364767">
      <w:bodyDiv w:val="1"/>
      <w:marLeft w:val="0"/>
      <w:marRight w:val="0"/>
      <w:marTop w:val="0"/>
      <w:marBottom w:val="0"/>
      <w:divBdr>
        <w:top w:val="none" w:sz="0" w:space="0" w:color="auto"/>
        <w:left w:val="none" w:sz="0" w:space="0" w:color="auto"/>
        <w:bottom w:val="none" w:sz="0" w:space="0" w:color="auto"/>
        <w:right w:val="none" w:sz="0" w:space="0" w:color="auto"/>
      </w:divBdr>
    </w:div>
    <w:div w:id="1515068508">
      <w:bodyDiv w:val="1"/>
      <w:marLeft w:val="0"/>
      <w:marRight w:val="0"/>
      <w:marTop w:val="0"/>
      <w:marBottom w:val="0"/>
      <w:divBdr>
        <w:top w:val="none" w:sz="0" w:space="0" w:color="auto"/>
        <w:left w:val="none" w:sz="0" w:space="0" w:color="auto"/>
        <w:bottom w:val="none" w:sz="0" w:space="0" w:color="auto"/>
        <w:right w:val="none" w:sz="0" w:space="0" w:color="auto"/>
      </w:divBdr>
    </w:div>
    <w:div w:id="1584531954">
      <w:bodyDiv w:val="1"/>
      <w:marLeft w:val="0"/>
      <w:marRight w:val="0"/>
      <w:marTop w:val="0"/>
      <w:marBottom w:val="0"/>
      <w:divBdr>
        <w:top w:val="none" w:sz="0" w:space="0" w:color="auto"/>
        <w:left w:val="none" w:sz="0" w:space="0" w:color="auto"/>
        <w:bottom w:val="none" w:sz="0" w:space="0" w:color="auto"/>
        <w:right w:val="none" w:sz="0" w:space="0" w:color="auto"/>
      </w:divBdr>
    </w:div>
    <w:div w:id="1631740558">
      <w:bodyDiv w:val="1"/>
      <w:marLeft w:val="0"/>
      <w:marRight w:val="0"/>
      <w:marTop w:val="0"/>
      <w:marBottom w:val="0"/>
      <w:divBdr>
        <w:top w:val="none" w:sz="0" w:space="0" w:color="auto"/>
        <w:left w:val="none" w:sz="0" w:space="0" w:color="auto"/>
        <w:bottom w:val="none" w:sz="0" w:space="0" w:color="auto"/>
        <w:right w:val="none" w:sz="0" w:space="0" w:color="auto"/>
      </w:divBdr>
    </w:div>
    <w:div w:id="1797748898">
      <w:bodyDiv w:val="1"/>
      <w:marLeft w:val="0"/>
      <w:marRight w:val="0"/>
      <w:marTop w:val="0"/>
      <w:marBottom w:val="0"/>
      <w:divBdr>
        <w:top w:val="none" w:sz="0" w:space="0" w:color="auto"/>
        <w:left w:val="none" w:sz="0" w:space="0" w:color="auto"/>
        <w:bottom w:val="none" w:sz="0" w:space="0" w:color="auto"/>
        <w:right w:val="none" w:sz="0" w:space="0" w:color="auto"/>
      </w:divBdr>
      <w:divsChild>
        <w:div w:id="750010108">
          <w:marLeft w:val="0"/>
          <w:marRight w:val="0"/>
          <w:marTop w:val="0"/>
          <w:marBottom w:val="0"/>
          <w:divBdr>
            <w:top w:val="none" w:sz="0" w:space="0" w:color="auto"/>
            <w:left w:val="none" w:sz="0" w:space="0" w:color="auto"/>
            <w:bottom w:val="none" w:sz="0" w:space="0" w:color="auto"/>
            <w:right w:val="none" w:sz="0" w:space="0" w:color="auto"/>
          </w:divBdr>
        </w:div>
        <w:div w:id="1730877654">
          <w:marLeft w:val="0"/>
          <w:marRight w:val="0"/>
          <w:marTop w:val="0"/>
          <w:marBottom w:val="0"/>
          <w:divBdr>
            <w:top w:val="none" w:sz="0" w:space="0" w:color="auto"/>
            <w:left w:val="none" w:sz="0" w:space="0" w:color="auto"/>
            <w:bottom w:val="none" w:sz="0" w:space="0" w:color="auto"/>
            <w:right w:val="none" w:sz="0" w:space="0" w:color="auto"/>
          </w:divBdr>
        </w:div>
      </w:divsChild>
    </w:div>
    <w:div w:id="1838421682">
      <w:bodyDiv w:val="1"/>
      <w:marLeft w:val="0"/>
      <w:marRight w:val="0"/>
      <w:marTop w:val="0"/>
      <w:marBottom w:val="0"/>
      <w:divBdr>
        <w:top w:val="none" w:sz="0" w:space="0" w:color="auto"/>
        <w:left w:val="none" w:sz="0" w:space="0" w:color="auto"/>
        <w:bottom w:val="none" w:sz="0" w:space="0" w:color="auto"/>
        <w:right w:val="none" w:sz="0" w:space="0" w:color="auto"/>
      </w:divBdr>
      <w:divsChild>
        <w:div w:id="1882595560">
          <w:marLeft w:val="0"/>
          <w:marRight w:val="0"/>
          <w:marTop w:val="0"/>
          <w:marBottom w:val="0"/>
          <w:divBdr>
            <w:top w:val="none" w:sz="0" w:space="0" w:color="auto"/>
            <w:left w:val="none" w:sz="0" w:space="0" w:color="auto"/>
            <w:bottom w:val="none" w:sz="0" w:space="0" w:color="auto"/>
            <w:right w:val="none" w:sz="0" w:space="0" w:color="auto"/>
          </w:divBdr>
          <w:divsChild>
            <w:div w:id="1018314726">
              <w:marLeft w:val="0"/>
              <w:marRight w:val="0"/>
              <w:marTop w:val="0"/>
              <w:marBottom w:val="0"/>
              <w:divBdr>
                <w:top w:val="none" w:sz="0" w:space="0" w:color="auto"/>
                <w:left w:val="none" w:sz="0" w:space="0" w:color="auto"/>
                <w:bottom w:val="none" w:sz="0" w:space="0" w:color="auto"/>
                <w:right w:val="none" w:sz="0" w:space="0" w:color="auto"/>
              </w:divBdr>
              <w:divsChild>
                <w:div w:id="41127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966830">
      <w:bodyDiv w:val="1"/>
      <w:marLeft w:val="0"/>
      <w:marRight w:val="0"/>
      <w:marTop w:val="0"/>
      <w:marBottom w:val="0"/>
      <w:divBdr>
        <w:top w:val="none" w:sz="0" w:space="0" w:color="auto"/>
        <w:left w:val="none" w:sz="0" w:space="0" w:color="auto"/>
        <w:bottom w:val="none" w:sz="0" w:space="0" w:color="auto"/>
        <w:right w:val="none" w:sz="0" w:space="0" w:color="auto"/>
      </w:divBdr>
      <w:divsChild>
        <w:div w:id="715131184">
          <w:marLeft w:val="0"/>
          <w:marRight w:val="0"/>
          <w:marTop w:val="0"/>
          <w:marBottom w:val="0"/>
          <w:divBdr>
            <w:top w:val="none" w:sz="0" w:space="0" w:color="auto"/>
            <w:left w:val="none" w:sz="0" w:space="0" w:color="auto"/>
            <w:bottom w:val="none" w:sz="0" w:space="0" w:color="auto"/>
            <w:right w:val="none" w:sz="0" w:space="0" w:color="auto"/>
          </w:divBdr>
          <w:divsChild>
            <w:div w:id="468591639">
              <w:marLeft w:val="0"/>
              <w:marRight w:val="0"/>
              <w:marTop w:val="0"/>
              <w:marBottom w:val="0"/>
              <w:divBdr>
                <w:top w:val="none" w:sz="0" w:space="0" w:color="auto"/>
                <w:left w:val="none" w:sz="0" w:space="0" w:color="auto"/>
                <w:bottom w:val="none" w:sz="0" w:space="0" w:color="auto"/>
                <w:right w:val="none" w:sz="0" w:space="0" w:color="auto"/>
              </w:divBdr>
              <w:divsChild>
                <w:div w:id="1554194805">
                  <w:marLeft w:val="0"/>
                  <w:marRight w:val="0"/>
                  <w:marTop w:val="0"/>
                  <w:marBottom w:val="0"/>
                  <w:divBdr>
                    <w:top w:val="none" w:sz="0" w:space="0" w:color="auto"/>
                    <w:left w:val="none" w:sz="0" w:space="0" w:color="auto"/>
                    <w:bottom w:val="none" w:sz="0" w:space="0" w:color="auto"/>
                    <w:right w:val="none" w:sz="0" w:space="0" w:color="auto"/>
                  </w:divBdr>
                  <w:divsChild>
                    <w:div w:id="3583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032017">
      <w:bodyDiv w:val="1"/>
      <w:marLeft w:val="0"/>
      <w:marRight w:val="0"/>
      <w:marTop w:val="0"/>
      <w:marBottom w:val="0"/>
      <w:divBdr>
        <w:top w:val="none" w:sz="0" w:space="0" w:color="auto"/>
        <w:left w:val="none" w:sz="0" w:space="0" w:color="auto"/>
        <w:bottom w:val="none" w:sz="0" w:space="0" w:color="auto"/>
        <w:right w:val="none" w:sz="0" w:space="0" w:color="auto"/>
      </w:divBdr>
      <w:divsChild>
        <w:div w:id="477039236">
          <w:marLeft w:val="0"/>
          <w:marRight w:val="0"/>
          <w:marTop w:val="0"/>
          <w:marBottom w:val="0"/>
          <w:divBdr>
            <w:top w:val="none" w:sz="0" w:space="0" w:color="auto"/>
            <w:left w:val="none" w:sz="0" w:space="0" w:color="auto"/>
            <w:bottom w:val="none" w:sz="0" w:space="0" w:color="auto"/>
            <w:right w:val="none" w:sz="0" w:space="0" w:color="auto"/>
          </w:divBdr>
          <w:divsChild>
            <w:div w:id="1468209087">
              <w:marLeft w:val="0"/>
              <w:marRight w:val="0"/>
              <w:marTop w:val="0"/>
              <w:marBottom w:val="0"/>
              <w:divBdr>
                <w:top w:val="none" w:sz="0" w:space="0" w:color="auto"/>
                <w:left w:val="none" w:sz="0" w:space="0" w:color="auto"/>
                <w:bottom w:val="none" w:sz="0" w:space="0" w:color="auto"/>
                <w:right w:val="none" w:sz="0" w:space="0" w:color="auto"/>
              </w:divBdr>
              <w:divsChild>
                <w:div w:id="104498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hyperlink" Target="http://dx.doi.org/10.1590/198053143134" TargetMode="External"/><Relationship Id="rId26" Type="http://schemas.openxmlformats.org/officeDocument/2006/relationships/hyperlink" Target="http://dx.doi.org/10.7764/psykhe.22.2.572" TargetMode="External"/><Relationship Id="rId39" Type="http://schemas.openxmlformats.org/officeDocument/2006/relationships/hyperlink" Target="https://revistas.ucm.es/index.php/POSO/article/view/POSO0808330075A" TargetMode="External"/><Relationship Id="rId21" Type="http://schemas.openxmlformats.org/officeDocument/2006/relationships/hyperlink" Target="https://doi.org/10.7440/colombiaint97.2019.02" TargetMode="External"/><Relationship Id="rId34" Type="http://schemas.openxmlformats.org/officeDocument/2006/relationships/hyperlink" Target="https://www.indh.cl/indh-entrega-balance-a-cinco-anos-de-crisis-social-solo-hay-42-sentencias-condenatorias-ejecutoriadas-en-casos-de-violaciones-a-los-dd-hh/" TargetMode="External"/><Relationship Id="rId42" Type="http://schemas.openxmlformats.org/officeDocument/2006/relationships/hyperlink" Target="https://doi.org/10.7440/antipoda51.2023.06" TargetMode="External"/><Relationship Id="rId47" Type="http://schemas.openxmlformats.org/officeDocument/2006/relationships/hyperlink" Target="http://dx.doi.org/10.4067/S0717-554X2018000100041" TargetMode="External"/><Relationship Id="rId50" Type="http://schemas.openxmlformats.org/officeDocument/2006/relationships/hyperlink" Target="https://doi.org/10.7440/colombiaint97.2019.01" TargetMode="External"/><Relationship Id="rId55" Type="http://schemas.openxmlformats.org/officeDocument/2006/relationships/hyperlink" Target="https://doi.org/10.5354/adh.v0i1.1335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1080/25729861.2022.2090486" TargetMode="External"/><Relationship Id="rId29" Type="http://schemas.openxmlformats.org/officeDocument/2006/relationships/hyperlink" Target="https://www.cepchile.cl/encuesta/encuesta-cep-n-92/" TargetMode="External"/><Relationship Id="rId41" Type="http://schemas.openxmlformats.org/officeDocument/2006/relationships/hyperlink" Target="https://www.jstor.org/stable/41917387" TargetMode="External"/><Relationship Id="rId54" Type="http://schemas.openxmlformats.org/officeDocument/2006/relationships/hyperlink" Target="http://www.redalyc.org/articulo.oa?id=81522330008"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yperlink" Target="https://cadem.cl/wp-content/uploads/2024/10/Esuchemos-A-5-an%CC%83os-del-18O_VF.pdf" TargetMode="External"/><Relationship Id="rId32" Type="http://schemas.openxmlformats.org/officeDocument/2006/relationships/hyperlink" Target="https://elpais.com/chile/2024-10-02/a-cinco-anos-del-estallido-social-los-chilenos-le-quitan-piso-a-las-manifestaciones-y-la-mitad-cree-que-fue-malo-para-el-pais.html" TargetMode="External"/><Relationship Id="rId37" Type="http://schemas.openxmlformats.org/officeDocument/2006/relationships/hyperlink" Target="https://publicaciones.ides.org.ar/sites/default/files/docs/2020/cuadernosdelides-2-2003-jelin.pdf" TargetMode="External"/><Relationship Id="rId40" Type="http://schemas.openxmlformats.org/officeDocument/2006/relationships/hyperlink" Target="https://doi.org/10.7440/res36.2010.02" TargetMode="External"/><Relationship Id="rId45" Type="http://schemas.openxmlformats.org/officeDocument/2006/relationships/hyperlink" Target="https://www.revistarevueltas.cl/index.php/revueltas/article/view/19" TargetMode="External"/><Relationship Id="rId53" Type="http://schemas.openxmlformats.org/officeDocument/2006/relationships/hyperlink" Target="https://doi.org/10.1080/21622671.2018.1559760" TargetMode="External"/><Relationship Id="rId58"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ciperchile.cl/2024/10/18/estallido-social-accion-penal-de-688-querellas-que-presento-el-indh-por-violacion-de-dd-hh-comenzara-a-prescribir-a-partir-de-hoy/" TargetMode="External"/><Relationship Id="rId28" Type="http://schemas.openxmlformats.org/officeDocument/2006/relationships/hyperlink" Target="https://doi.org/10.5565/rev/qpsicologia.1614" TargetMode="External"/><Relationship Id="rId36" Type="http://schemas.openxmlformats.org/officeDocument/2006/relationships/hyperlink" Target="https://doi.org/10.29393/At521-17CVDJ10017" TargetMode="External"/><Relationship Id="rId49" Type="http://schemas.openxmlformats.org/officeDocument/2006/relationships/hyperlink" Target="https://doi.org/10.1146/annurev.lawsocsci.2.081805.105900" TargetMode="External"/><Relationship Id="rId57" Type="http://schemas.openxmlformats.org/officeDocument/2006/relationships/header" Target="header1.xml"/><Relationship Id="rId61"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revistas.ucm.es/index.php/POSO/article/view/POSO0808330139A" TargetMode="External"/><Relationship Id="rId31" Type="http://schemas.openxmlformats.org/officeDocument/2006/relationships/hyperlink" Target="https://doi.org/10.1080/17530350.2010.494120" TargetMode="External"/><Relationship Id="rId44" Type="http://schemas.openxmlformats.org/officeDocument/2006/relationships/hyperlink" Target="https://doi.org/10.1080/02134748.2020.1721053" TargetMode="External"/><Relationship Id="rId52" Type="http://schemas.openxmlformats.org/officeDocument/2006/relationships/hyperlink" Target="https://doi.org/10.7440/colombiaint119.2024.02" TargetMode="External"/><Relationship Id="rId60"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s://doi.org/10.1057/s41286-018-0050-5" TargetMode="External"/><Relationship Id="rId27" Type="http://schemas.openxmlformats.org/officeDocument/2006/relationships/hyperlink" Target="https://doi.org/10.5565/rev/athenead/v11n1.852" TargetMode="External"/><Relationship Id="rId30" Type="http://schemas.openxmlformats.org/officeDocument/2006/relationships/hyperlink" Target="https://doi.org/10.3917/ls.181.0017" TargetMode="External"/><Relationship Id="rId35" Type="http://schemas.openxmlformats.org/officeDocument/2006/relationships/hyperlink" Target="https://doi.org/10.35492/docam/2/1/4" TargetMode="External"/><Relationship Id="rId43" Type="http://schemas.openxmlformats.org/officeDocument/2006/relationships/hyperlink" Target="https://doi.org/10.37811/cl_rcm.v5i2.432" TargetMode="External"/><Relationship Id="rId48" Type="http://schemas.openxmlformats.org/officeDocument/2006/relationships/hyperlink" Target="https://doi.org/10.5027/psicoperspectivas-Vol16-Issue3-fulltext-1092" TargetMode="External"/><Relationship Id="rId56" Type="http://schemas.openxmlformats.org/officeDocument/2006/relationships/hyperlink" Target="http://www.scielo.org.mx/scielo.php?script=sci_arttext&amp;pid=S1870-35692009000200007&amp;lng=es&amp;nrm=iso"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25074/07198051.34.1686"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doi.org/10.1174/021347413806196717" TargetMode="External"/><Relationship Id="rId33" Type="http://schemas.openxmlformats.org/officeDocument/2006/relationships/hyperlink" Target="https://www.jstor.org/stable/40783670" TargetMode="External"/><Relationship Id="rId38" Type="http://schemas.openxmlformats.org/officeDocument/2006/relationships/hyperlink" Target="https://doi.org/10.1177/1749975509105533" TargetMode="External"/><Relationship Id="rId46" Type="http://schemas.openxmlformats.org/officeDocument/2006/relationships/hyperlink" Target="https://orcid.org/0009-0001-3477-427X" TargetMode="External"/><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luciano.saez@mail.udp.cl" TargetMode="External"/><Relationship Id="rId1" Type="http://schemas.openxmlformats.org/officeDocument/2006/relationships/hyperlink" Target="https://orcid.org/0000-0002-5730-726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revistas.academia.cl/index.php/castalia/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A2E9B-2889-4EA7-B992-8E669EB0B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28</Pages>
  <Words>10296</Words>
  <Characters>56628</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Feña</dc:creator>
  <cp:keywords/>
  <dc:description/>
  <cp:lastModifiedBy>ps.practicas</cp:lastModifiedBy>
  <cp:revision>75</cp:revision>
  <cp:lastPrinted>2019-12-12T21:52:00Z</cp:lastPrinted>
  <dcterms:created xsi:type="dcterms:W3CDTF">2025-01-16T13:17:00Z</dcterms:created>
  <dcterms:modified xsi:type="dcterms:W3CDTF">2026-01-27T03:41:00Z</dcterms:modified>
</cp:coreProperties>
</file>